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FD81" w14:textId="77777777" w:rsidR="00BA5A9D" w:rsidRDefault="00000000">
      <w:pPr>
        <w:shd w:val="clear" w:color="auto" w:fill="190934"/>
        <w:spacing w:after="35" w:line="259" w:lineRule="auto"/>
        <w:ind w:left="0" w:firstLine="0"/>
      </w:pPr>
      <w:r>
        <w:rPr>
          <w:rFonts w:ascii="Calibri" w:eastAsia="Calibri" w:hAnsi="Calibri" w:cs="Calibri"/>
          <w:b/>
          <w:color w:val="00E6C4"/>
        </w:rPr>
        <w:t xml:space="preserve">ZENUS BANK – CONCENTRATION ACCOUNT INFORMATION TEMPLATE </w:t>
      </w:r>
    </w:p>
    <w:p w14:paraId="34DFF23D" w14:textId="77777777" w:rsidR="00BA5A9D" w:rsidRDefault="00000000">
      <w:pPr>
        <w:spacing w:after="6"/>
        <w:ind w:left="-5"/>
      </w:pPr>
      <w:r>
        <w:t xml:space="preserve">Instructions: </w:t>
      </w:r>
    </w:p>
    <w:p w14:paraId="0E5CE6BB" w14:textId="77777777" w:rsidR="00BA5A9D" w:rsidRDefault="00000000">
      <w:pPr>
        <w:spacing w:after="301"/>
        <w:ind w:left="-5"/>
      </w:pPr>
      <w:r>
        <w:t xml:space="preserve">This template is to be completed by Financial Institution customers of Zenus Bank that utilize embedded U.S. accounts acting as concentration, omnibus, settlement, or clearing accounts. Zenus Bank has already collected KYC, KYB, and UBO information. Please provide complete responses in the spaces provided below and attach supporting documentation where applicable. </w:t>
      </w:r>
    </w:p>
    <w:p w14:paraId="1D0C3BDF" w14:textId="77777777" w:rsidR="00BA5A9D" w:rsidRDefault="00000000">
      <w:pPr>
        <w:shd w:val="clear" w:color="auto" w:fill="C9B1F2"/>
        <w:spacing w:after="33" w:line="259" w:lineRule="auto"/>
        <w:ind w:left="-5"/>
      </w:pPr>
      <w:r>
        <w:rPr>
          <w:rFonts w:ascii="Calibri" w:eastAsia="Calibri" w:hAnsi="Calibri" w:cs="Calibri"/>
          <w:color w:val="190934"/>
        </w:rPr>
        <w:t xml:space="preserve">SECTION 1 – ACCOUNT OVERVIEW </w:t>
      </w:r>
    </w:p>
    <w:p w14:paraId="7961ACBB" w14:textId="77777777" w:rsidR="00BA5A9D" w:rsidRDefault="00000000">
      <w:pPr>
        <w:numPr>
          <w:ilvl w:val="0"/>
          <w:numId w:val="1"/>
        </w:numPr>
        <w:ind w:hanging="329"/>
      </w:pPr>
      <w:r>
        <w:t xml:space="preserve">Legal name of Financial Institution: </w:t>
      </w:r>
    </w:p>
    <w:p w14:paraId="332C7027" w14:textId="77777777" w:rsidR="00BA5A9D" w:rsidRDefault="00000000">
      <w:pPr>
        <w:spacing w:after="14" w:line="259" w:lineRule="auto"/>
        <w:ind w:left="0" w:firstLine="0"/>
      </w:pPr>
      <w:r>
        <w:t xml:space="preserve"> </w:t>
      </w:r>
    </w:p>
    <w:p w14:paraId="4AD76980" w14:textId="77777777" w:rsidR="00BA5A9D" w:rsidRDefault="00000000">
      <w:pPr>
        <w:spacing w:after="14" w:line="259" w:lineRule="auto"/>
        <w:ind w:left="0" w:firstLine="0"/>
      </w:pPr>
      <w:r>
        <w:t xml:space="preserve"> </w:t>
      </w:r>
    </w:p>
    <w:p w14:paraId="44F72B77" w14:textId="77777777" w:rsidR="00BA5A9D" w:rsidRDefault="00000000">
      <w:pPr>
        <w:spacing w:after="18" w:line="259" w:lineRule="auto"/>
        <w:ind w:left="0" w:firstLine="0"/>
      </w:pPr>
      <w:r>
        <w:t xml:space="preserve"> </w:t>
      </w:r>
    </w:p>
    <w:p w14:paraId="594B5782" w14:textId="77777777" w:rsidR="00BA5A9D" w:rsidRDefault="00000000">
      <w:pPr>
        <w:spacing w:after="210" w:line="259" w:lineRule="auto"/>
        <w:ind w:left="0" w:firstLine="0"/>
      </w:pPr>
      <w:r>
        <w:t xml:space="preserve"> </w:t>
      </w:r>
    </w:p>
    <w:p w14:paraId="3A6909EB" w14:textId="77777777" w:rsidR="00BA5A9D" w:rsidRDefault="00000000">
      <w:pPr>
        <w:numPr>
          <w:ilvl w:val="0"/>
          <w:numId w:val="1"/>
        </w:numPr>
        <w:ind w:hanging="329"/>
      </w:pPr>
      <w:r>
        <w:t xml:space="preserve">Account number(s) / account identifier(s): </w:t>
      </w:r>
    </w:p>
    <w:p w14:paraId="6AAE413A" w14:textId="77777777" w:rsidR="00BA5A9D" w:rsidRDefault="00000000">
      <w:pPr>
        <w:spacing w:after="14" w:line="259" w:lineRule="auto"/>
        <w:ind w:left="0" w:firstLine="0"/>
      </w:pPr>
      <w:r>
        <w:t xml:space="preserve"> </w:t>
      </w:r>
    </w:p>
    <w:p w14:paraId="3A094B80" w14:textId="77777777" w:rsidR="00BA5A9D" w:rsidRDefault="00000000">
      <w:pPr>
        <w:spacing w:after="14" w:line="259" w:lineRule="auto"/>
        <w:ind w:left="0" w:firstLine="0"/>
      </w:pPr>
      <w:r>
        <w:t xml:space="preserve"> </w:t>
      </w:r>
    </w:p>
    <w:p w14:paraId="11A249E4" w14:textId="77777777" w:rsidR="00BA5A9D" w:rsidRDefault="00000000">
      <w:pPr>
        <w:spacing w:after="18" w:line="259" w:lineRule="auto"/>
        <w:ind w:left="0" w:firstLine="0"/>
      </w:pPr>
      <w:r>
        <w:t xml:space="preserve"> </w:t>
      </w:r>
    </w:p>
    <w:p w14:paraId="19F961E2" w14:textId="77777777" w:rsidR="00BA5A9D" w:rsidRDefault="00000000">
      <w:pPr>
        <w:spacing w:after="210" w:line="259" w:lineRule="auto"/>
        <w:ind w:left="0" w:firstLine="0"/>
      </w:pPr>
      <w:r>
        <w:t xml:space="preserve"> </w:t>
      </w:r>
    </w:p>
    <w:p w14:paraId="0F2CDB78" w14:textId="77777777" w:rsidR="00BA5A9D" w:rsidRDefault="00000000">
      <w:pPr>
        <w:numPr>
          <w:ilvl w:val="0"/>
          <w:numId w:val="1"/>
        </w:numPr>
        <w:ind w:hanging="329"/>
      </w:pPr>
      <w:r>
        <w:t xml:space="preserve">Type of account (settlement / clearing / omnibus / concentration): </w:t>
      </w:r>
    </w:p>
    <w:p w14:paraId="46EC3F31" w14:textId="77777777" w:rsidR="00BA5A9D" w:rsidRDefault="00000000">
      <w:pPr>
        <w:spacing w:after="14" w:line="259" w:lineRule="auto"/>
        <w:ind w:left="0" w:firstLine="0"/>
      </w:pPr>
      <w:r>
        <w:t xml:space="preserve"> </w:t>
      </w:r>
    </w:p>
    <w:p w14:paraId="70412845" w14:textId="77777777" w:rsidR="00BA5A9D" w:rsidRDefault="00000000">
      <w:pPr>
        <w:spacing w:after="14" w:line="259" w:lineRule="auto"/>
        <w:ind w:left="0" w:firstLine="0"/>
      </w:pPr>
      <w:r>
        <w:t xml:space="preserve"> </w:t>
      </w:r>
    </w:p>
    <w:p w14:paraId="0EB2C75F" w14:textId="77777777" w:rsidR="00BA5A9D" w:rsidRDefault="00000000">
      <w:pPr>
        <w:spacing w:after="18" w:line="259" w:lineRule="auto"/>
        <w:ind w:left="0" w:firstLine="0"/>
      </w:pPr>
      <w:r>
        <w:t xml:space="preserve"> </w:t>
      </w:r>
    </w:p>
    <w:p w14:paraId="7B9734FD" w14:textId="77777777" w:rsidR="00BA5A9D" w:rsidRDefault="00000000">
      <w:pPr>
        <w:spacing w:after="210" w:line="259" w:lineRule="auto"/>
        <w:ind w:left="0" w:firstLine="0"/>
      </w:pPr>
      <w:r>
        <w:t xml:space="preserve"> </w:t>
      </w:r>
    </w:p>
    <w:p w14:paraId="72D8D7ED" w14:textId="77777777" w:rsidR="00BA5A9D" w:rsidRDefault="00000000">
      <w:pPr>
        <w:numPr>
          <w:ilvl w:val="0"/>
          <w:numId w:val="1"/>
        </w:numPr>
        <w:ind w:hanging="329"/>
      </w:pPr>
      <w:r>
        <w:t xml:space="preserve">Date the account became operational: </w:t>
      </w:r>
    </w:p>
    <w:p w14:paraId="03E08F45" w14:textId="77777777" w:rsidR="00BA5A9D" w:rsidRDefault="00000000">
      <w:pPr>
        <w:spacing w:after="14" w:line="259" w:lineRule="auto"/>
        <w:ind w:left="0" w:firstLine="0"/>
      </w:pPr>
      <w:r>
        <w:t xml:space="preserve"> </w:t>
      </w:r>
    </w:p>
    <w:p w14:paraId="58E4FA65" w14:textId="77777777" w:rsidR="00BA5A9D" w:rsidRDefault="00000000">
      <w:pPr>
        <w:spacing w:after="14" w:line="259" w:lineRule="auto"/>
        <w:ind w:left="0" w:firstLine="0"/>
      </w:pPr>
      <w:r>
        <w:t xml:space="preserve"> </w:t>
      </w:r>
    </w:p>
    <w:p w14:paraId="6366D499" w14:textId="77777777" w:rsidR="00BA5A9D" w:rsidRDefault="00000000">
      <w:pPr>
        <w:spacing w:after="14" w:line="259" w:lineRule="auto"/>
        <w:ind w:left="0" w:firstLine="0"/>
      </w:pPr>
      <w:r>
        <w:t xml:space="preserve"> </w:t>
      </w:r>
    </w:p>
    <w:p w14:paraId="7AF6DE99" w14:textId="77777777" w:rsidR="00BA5A9D" w:rsidRDefault="00000000">
      <w:pPr>
        <w:spacing w:after="215" w:line="259" w:lineRule="auto"/>
        <w:ind w:left="0" w:firstLine="0"/>
      </w:pPr>
      <w:r>
        <w:t xml:space="preserve"> </w:t>
      </w:r>
    </w:p>
    <w:p w14:paraId="6BC69ECC" w14:textId="77777777" w:rsidR="00BA5A9D" w:rsidRDefault="00000000">
      <w:pPr>
        <w:numPr>
          <w:ilvl w:val="0"/>
          <w:numId w:val="1"/>
        </w:numPr>
        <w:ind w:hanging="329"/>
      </w:pPr>
      <w:r>
        <w:t xml:space="preserve">Primary purpose of the concentration account: </w:t>
      </w:r>
    </w:p>
    <w:p w14:paraId="3DC6E4AE" w14:textId="77777777" w:rsidR="00BA5A9D" w:rsidRDefault="00000000">
      <w:pPr>
        <w:spacing w:after="14" w:line="259" w:lineRule="auto"/>
        <w:ind w:left="0" w:firstLine="0"/>
      </w:pPr>
      <w:r>
        <w:t xml:space="preserve"> </w:t>
      </w:r>
    </w:p>
    <w:p w14:paraId="123FC8B2" w14:textId="77777777" w:rsidR="00BA5A9D" w:rsidRDefault="00000000">
      <w:pPr>
        <w:spacing w:after="14" w:line="259" w:lineRule="auto"/>
        <w:ind w:left="0" w:firstLine="0"/>
      </w:pPr>
      <w:r>
        <w:t xml:space="preserve"> </w:t>
      </w:r>
    </w:p>
    <w:p w14:paraId="34031434" w14:textId="77777777" w:rsidR="00BA5A9D" w:rsidRDefault="00000000">
      <w:pPr>
        <w:spacing w:after="14" w:line="259" w:lineRule="auto"/>
        <w:ind w:left="0" w:firstLine="0"/>
      </w:pPr>
      <w:r>
        <w:t xml:space="preserve"> </w:t>
      </w:r>
    </w:p>
    <w:p w14:paraId="752AE9ED" w14:textId="77777777" w:rsidR="00BA5A9D" w:rsidRDefault="00000000">
      <w:pPr>
        <w:spacing w:after="311" w:line="259" w:lineRule="auto"/>
        <w:ind w:left="0" w:firstLine="0"/>
      </w:pPr>
      <w:r>
        <w:t xml:space="preserve"> </w:t>
      </w:r>
    </w:p>
    <w:p w14:paraId="0A5D1D8A" w14:textId="77777777" w:rsidR="00BA5A9D" w:rsidRDefault="00000000">
      <w:pPr>
        <w:shd w:val="clear" w:color="auto" w:fill="C9B1F2"/>
        <w:spacing w:after="33" w:line="259" w:lineRule="auto"/>
        <w:ind w:left="-5"/>
      </w:pPr>
      <w:r>
        <w:rPr>
          <w:rFonts w:ascii="Calibri" w:eastAsia="Calibri" w:hAnsi="Calibri" w:cs="Calibri"/>
          <w:color w:val="190934"/>
        </w:rPr>
        <w:t xml:space="preserve">SECTION 2 – BUSINESS MODEL &amp; ACCOUNT USAGE </w:t>
      </w:r>
    </w:p>
    <w:p w14:paraId="3142F4F3" w14:textId="77777777" w:rsidR="00BA5A9D" w:rsidRDefault="00000000">
      <w:pPr>
        <w:numPr>
          <w:ilvl w:val="0"/>
          <w:numId w:val="1"/>
        </w:numPr>
        <w:ind w:hanging="329"/>
      </w:pPr>
      <w:r>
        <w:t xml:space="preserve">Describe how this concentration account is used within your business operations: </w:t>
      </w:r>
    </w:p>
    <w:p w14:paraId="70BBE27E" w14:textId="77777777" w:rsidR="00BA5A9D" w:rsidRDefault="00000000">
      <w:pPr>
        <w:spacing w:after="14" w:line="259" w:lineRule="auto"/>
        <w:ind w:left="0" w:firstLine="0"/>
      </w:pPr>
      <w:r>
        <w:lastRenderedPageBreak/>
        <w:t xml:space="preserve"> </w:t>
      </w:r>
    </w:p>
    <w:p w14:paraId="72ED0244" w14:textId="77777777" w:rsidR="00BA5A9D" w:rsidRDefault="00000000">
      <w:pPr>
        <w:spacing w:after="14" w:line="259" w:lineRule="auto"/>
        <w:ind w:left="0" w:firstLine="0"/>
      </w:pPr>
      <w:r>
        <w:t xml:space="preserve"> </w:t>
      </w:r>
    </w:p>
    <w:p w14:paraId="097CECB5" w14:textId="77777777" w:rsidR="00BA5A9D" w:rsidRDefault="00000000">
      <w:pPr>
        <w:spacing w:after="18" w:line="259" w:lineRule="auto"/>
        <w:ind w:left="0" w:firstLine="0"/>
      </w:pPr>
      <w:r>
        <w:t xml:space="preserve"> </w:t>
      </w:r>
    </w:p>
    <w:p w14:paraId="189194ED" w14:textId="77777777" w:rsidR="00BA5A9D" w:rsidRDefault="00000000">
      <w:pPr>
        <w:spacing w:after="210" w:line="259" w:lineRule="auto"/>
        <w:ind w:left="0" w:firstLine="0"/>
      </w:pPr>
      <w:r>
        <w:t xml:space="preserve"> </w:t>
      </w:r>
    </w:p>
    <w:p w14:paraId="240B1247" w14:textId="77777777" w:rsidR="00BA5A9D" w:rsidRDefault="00000000">
      <w:pPr>
        <w:numPr>
          <w:ilvl w:val="0"/>
          <w:numId w:val="1"/>
        </w:numPr>
        <w:ind w:hanging="329"/>
      </w:pPr>
      <w:r>
        <w:t xml:space="preserve">Does this account aggregate funds from multiple underlying clients or participants? If yes, please explain: </w:t>
      </w:r>
    </w:p>
    <w:p w14:paraId="57C900E3" w14:textId="77777777" w:rsidR="00BA5A9D" w:rsidRDefault="00000000">
      <w:pPr>
        <w:spacing w:after="14" w:line="259" w:lineRule="auto"/>
        <w:ind w:left="0" w:firstLine="0"/>
      </w:pPr>
      <w:r>
        <w:t xml:space="preserve"> </w:t>
      </w:r>
    </w:p>
    <w:p w14:paraId="5533EF29" w14:textId="77777777" w:rsidR="00BA5A9D" w:rsidRDefault="00000000">
      <w:pPr>
        <w:spacing w:after="14" w:line="259" w:lineRule="auto"/>
        <w:ind w:left="0" w:firstLine="0"/>
      </w:pPr>
      <w:r>
        <w:t xml:space="preserve"> </w:t>
      </w:r>
    </w:p>
    <w:p w14:paraId="446AEAE9" w14:textId="77777777" w:rsidR="00BA5A9D" w:rsidRDefault="00000000">
      <w:pPr>
        <w:spacing w:after="18" w:line="259" w:lineRule="auto"/>
        <w:ind w:left="0" w:firstLine="0"/>
      </w:pPr>
      <w:r>
        <w:t xml:space="preserve"> </w:t>
      </w:r>
    </w:p>
    <w:p w14:paraId="54C2BF84" w14:textId="77777777" w:rsidR="00BA5A9D" w:rsidRDefault="00000000">
      <w:pPr>
        <w:spacing w:after="210" w:line="259" w:lineRule="auto"/>
        <w:ind w:left="0" w:firstLine="0"/>
      </w:pPr>
      <w:r>
        <w:t xml:space="preserve"> </w:t>
      </w:r>
    </w:p>
    <w:p w14:paraId="4E3A00BF" w14:textId="77777777" w:rsidR="00BA5A9D" w:rsidRDefault="00000000">
      <w:pPr>
        <w:numPr>
          <w:ilvl w:val="0"/>
          <w:numId w:val="1"/>
        </w:numPr>
        <w:ind w:hanging="329"/>
      </w:pPr>
      <w:r>
        <w:t xml:space="preserve">Identify the types of services supported by this account (e.g., payments, settlements, card programs): </w:t>
      </w:r>
    </w:p>
    <w:p w14:paraId="223B7867" w14:textId="77777777" w:rsidR="00BA5A9D" w:rsidRDefault="00000000">
      <w:pPr>
        <w:spacing w:after="14" w:line="259" w:lineRule="auto"/>
        <w:ind w:left="0" w:firstLine="0"/>
      </w:pPr>
      <w:r>
        <w:t xml:space="preserve"> </w:t>
      </w:r>
    </w:p>
    <w:p w14:paraId="5E86D92A" w14:textId="77777777" w:rsidR="00BA5A9D" w:rsidRDefault="00000000">
      <w:pPr>
        <w:spacing w:after="18" w:line="259" w:lineRule="auto"/>
        <w:ind w:left="0" w:firstLine="0"/>
      </w:pPr>
      <w:r>
        <w:t xml:space="preserve"> </w:t>
      </w:r>
    </w:p>
    <w:p w14:paraId="7646009D" w14:textId="77777777" w:rsidR="00BA5A9D" w:rsidRDefault="00000000">
      <w:pPr>
        <w:spacing w:after="14" w:line="259" w:lineRule="auto"/>
        <w:ind w:left="0" w:firstLine="0"/>
      </w:pPr>
      <w:r>
        <w:t xml:space="preserve"> </w:t>
      </w:r>
    </w:p>
    <w:p w14:paraId="76927780" w14:textId="77777777" w:rsidR="00BA5A9D" w:rsidRDefault="00000000">
      <w:pPr>
        <w:spacing w:after="210" w:line="259" w:lineRule="auto"/>
        <w:ind w:left="0" w:firstLine="0"/>
      </w:pPr>
      <w:r>
        <w:t xml:space="preserve"> </w:t>
      </w:r>
    </w:p>
    <w:p w14:paraId="6BFF5C10" w14:textId="77777777" w:rsidR="00BA5A9D" w:rsidRDefault="00000000">
      <w:pPr>
        <w:numPr>
          <w:ilvl w:val="0"/>
          <w:numId w:val="1"/>
        </w:numPr>
        <w:ind w:hanging="329"/>
      </w:pPr>
      <w:r>
        <w:t xml:space="preserve">Is this account used for payment processing or settlement on behalf of third parties? Please describe: </w:t>
      </w:r>
    </w:p>
    <w:p w14:paraId="3E7BC7AD" w14:textId="77777777" w:rsidR="00BA5A9D" w:rsidRDefault="00000000">
      <w:pPr>
        <w:spacing w:after="18" w:line="259" w:lineRule="auto"/>
        <w:ind w:left="0" w:firstLine="0"/>
      </w:pPr>
      <w:r>
        <w:t xml:space="preserve"> </w:t>
      </w:r>
    </w:p>
    <w:p w14:paraId="2DA8070C" w14:textId="77777777" w:rsidR="00BA5A9D" w:rsidRDefault="00000000">
      <w:pPr>
        <w:spacing w:after="14" w:line="259" w:lineRule="auto"/>
        <w:ind w:left="0" w:firstLine="0"/>
      </w:pPr>
      <w:r>
        <w:t xml:space="preserve"> </w:t>
      </w:r>
    </w:p>
    <w:p w14:paraId="222330FA" w14:textId="77777777" w:rsidR="00BA5A9D" w:rsidRDefault="00000000">
      <w:pPr>
        <w:spacing w:after="14" w:line="259" w:lineRule="auto"/>
        <w:ind w:left="0" w:firstLine="0"/>
      </w:pPr>
      <w:r>
        <w:t xml:space="preserve"> </w:t>
      </w:r>
    </w:p>
    <w:p w14:paraId="3B1AA396" w14:textId="77777777" w:rsidR="00BA5A9D" w:rsidRDefault="00000000">
      <w:pPr>
        <w:spacing w:after="311" w:line="259" w:lineRule="auto"/>
        <w:ind w:left="0" w:firstLine="0"/>
      </w:pPr>
      <w:r>
        <w:t xml:space="preserve"> </w:t>
      </w:r>
    </w:p>
    <w:p w14:paraId="08029740" w14:textId="77777777" w:rsidR="00BA5A9D" w:rsidRDefault="00000000">
      <w:pPr>
        <w:shd w:val="clear" w:color="auto" w:fill="C9B1F2"/>
        <w:spacing w:after="33" w:line="259" w:lineRule="auto"/>
        <w:ind w:left="-5"/>
      </w:pPr>
      <w:r>
        <w:rPr>
          <w:rFonts w:ascii="Calibri" w:eastAsia="Calibri" w:hAnsi="Calibri" w:cs="Calibri"/>
          <w:color w:val="190934"/>
        </w:rPr>
        <w:t xml:space="preserve">SECTION 3 – TRANSACTION ACTIVITY PROFILE </w:t>
      </w:r>
    </w:p>
    <w:p w14:paraId="667118FC" w14:textId="77777777" w:rsidR="00BA5A9D" w:rsidRDefault="00000000">
      <w:pPr>
        <w:numPr>
          <w:ilvl w:val="0"/>
          <w:numId w:val="1"/>
        </w:numPr>
        <w:ind w:hanging="329"/>
      </w:pPr>
      <w:r>
        <w:t xml:space="preserve">Expected average monthly transaction volume (number of transactions): </w:t>
      </w:r>
    </w:p>
    <w:p w14:paraId="1BD8783B" w14:textId="77777777" w:rsidR="00BA5A9D" w:rsidRDefault="00000000">
      <w:pPr>
        <w:spacing w:after="14" w:line="259" w:lineRule="auto"/>
        <w:ind w:left="0" w:firstLine="0"/>
      </w:pPr>
      <w:r>
        <w:t xml:space="preserve"> </w:t>
      </w:r>
    </w:p>
    <w:p w14:paraId="5A892C80" w14:textId="77777777" w:rsidR="00BA5A9D" w:rsidRDefault="00000000">
      <w:pPr>
        <w:spacing w:after="14" w:line="259" w:lineRule="auto"/>
        <w:ind w:left="0" w:firstLine="0"/>
      </w:pPr>
      <w:r>
        <w:t xml:space="preserve"> </w:t>
      </w:r>
    </w:p>
    <w:p w14:paraId="5B7D05C3" w14:textId="77777777" w:rsidR="00BA5A9D" w:rsidRDefault="00000000">
      <w:pPr>
        <w:spacing w:after="14" w:line="259" w:lineRule="auto"/>
        <w:ind w:left="0" w:firstLine="0"/>
      </w:pPr>
      <w:r>
        <w:t xml:space="preserve"> </w:t>
      </w:r>
    </w:p>
    <w:p w14:paraId="6652ECD1" w14:textId="77777777" w:rsidR="00BA5A9D" w:rsidRDefault="00000000">
      <w:pPr>
        <w:spacing w:after="215" w:line="259" w:lineRule="auto"/>
        <w:ind w:left="0" w:firstLine="0"/>
      </w:pPr>
      <w:r>
        <w:t xml:space="preserve"> </w:t>
      </w:r>
    </w:p>
    <w:p w14:paraId="16540C1C" w14:textId="77777777" w:rsidR="00BA5A9D" w:rsidRDefault="00000000">
      <w:pPr>
        <w:numPr>
          <w:ilvl w:val="0"/>
          <w:numId w:val="1"/>
        </w:numPr>
        <w:ind w:hanging="329"/>
      </w:pPr>
      <w:r>
        <w:t xml:space="preserve">Expected average monthly transaction value (USD): </w:t>
      </w:r>
    </w:p>
    <w:p w14:paraId="31613D27" w14:textId="77777777" w:rsidR="00BA5A9D" w:rsidRDefault="00000000">
      <w:pPr>
        <w:spacing w:after="14" w:line="259" w:lineRule="auto"/>
        <w:ind w:left="0" w:firstLine="0"/>
      </w:pPr>
      <w:r>
        <w:t xml:space="preserve"> </w:t>
      </w:r>
    </w:p>
    <w:p w14:paraId="7A73D6BC" w14:textId="77777777" w:rsidR="00BA5A9D" w:rsidRDefault="00000000">
      <w:pPr>
        <w:spacing w:after="14" w:line="259" w:lineRule="auto"/>
        <w:ind w:left="0" w:firstLine="0"/>
      </w:pPr>
      <w:r>
        <w:t xml:space="preserve"> </w:t>
      </w:r>
    </w:p>
    <w:p w14:paraId="4901D4C5" w14:textId="77777777" w:rsidR="00BA5A9D" w:rsidRDefault="00000000">
      <w:pPr>
        <w:spacing w:after="14" w:line="259" w:lineRule="auto"/>
        <w:ind w:left="0" w:firstLine="0"/>
      </w:pPr>
      <w:r>
        <w:t xml:space="preserve"> </w:t>
      </w:r>
    </w:p>
    <w:p w14:paraId="664C67C0" w14:textId="77777777" w:rsidR="00BA5A9D" w:rsidRDefault="00000000">
      <w:pPr>
        <w:spacing w:after="215" w:line="259" w:lineRule="auto"/>
        <w:ind w:left="0" w:firstLine="0"/>
      </w:pPr>
      <w:r>
        <w:t xml:space="preserve"> </w:t>
      </w:r>
    </w:p>
    <w:p w14:paraId="1C3516F4" w14:textId="77777777" w:rsidR="00BA5A9D" w:rsidRDefault="00000000">
      <w:pPr>
        <w:numPr>
          <w:ilvl w:val="0"/>
          <w:numId w:val="1"/>
        </w:numPr>
        <w:ind w:hanging="329"/>
      </w:pPr>
      <w:r>
        <w:t xml:space="preserve">Typical transaction size (low / average / high): </w:t>
      </w:r>
    </w:p>
    <w:p w14:paraId="3BBE5F30" w14:textId="77777777" w:rsidR="00BA5A9D" w:rsidRDefault="00000000">
      <w:pPr>
        <w:spacing w:after="14" w:line="259" w:lineRule="auto"/>
        <w:ind w:left="0" w:firstLine="0"/>
      </w:pPr>
      <w:r>
        <w:t xml:space="preserve"> </w:t>
      </w:r>
    </w:p>
    <w:p w14:paraId="11569865" w14:textId="77777777" w:rsidR="00BA5A9D" w:rsidRDefault="00000000">
      <w:pPr>
        <w:spacing w:after="14" w:line="259" w:lineRule="auto"/>
        <w:ind w:left="0" w:firstLine="0"/>
      </w:pPr>
      <w:r>
        <w:lastRenderedPageBreak/>
        <w:t xml:space="preserve"> </w:t>
      </w:r>
    </w:p>
    <w:p w14:paraId="42211A02" w14:textId="77777777" w:rsidR="00BA5A9D" w:rsidRDefault="00000000">
      <w:pPr>
        <w:spacing w:after="18" w:line="259" w:lineRule="auto"/>
        <w:ind w:left="0" w:firstLine="0"/>
      </w:pPr>
      <w:r>
        <w:t xml:space="preserve"> </w:t>
      </w:r>
    </w:p>
    <w:p w14:paraId="0AEF84DD" w14:textId="77777777" w:rsidR="00BA5A9D" w:rsidRDefault="00000000">
      <w:pPr>
        <w:spacing w:after="210" w:line="259" w:lineRule="auto"/>
        <w:ind w:left="0" w:firstLine="0"/>
      </w:pPr>
      <w:r>
        <w:t xml:space="preserve"> </w:t>
      </w:r>
    </w:p>
    <w:p w14:paraId="21C8C65D" w14:textId="77777777" w:rsidR="00BA5A9D" w:rsidRDefault="00000000">
      <w:pPr>
        <w:numPr>
          <w:ilvl w:val="0"/>
          <w:numId w:val="1"/>
        </w:numPr>
        <w:ind w:hanging="329"/>
      </w:pPr>
      <w:r>
        <w:t xml:space="preserve">Expected transaction frequency (real-time, daily, batch): </w:t>
      </w:r>
    </w:p>
    <w:p w14:paraId="2E6E9A7A" w14:textId="77777777" w:rsidR="00BA5A9D" w:rsidRDefault="00000000">
      <w:pPr>
        <w:spacing w:after="14" w:line="259" w:lineRule="auto"/>
        <w:ind w:left="0" w:firstLine="0"/>
      </w:pPr>
      <w:r>
        <w:t xml:space="preserve"> </w:t>
      </w:r>
    </w:p>
    <w:p w14:paraId="6429191A" w14:textId="77777777" w:rsidR="00BA5A9D" w:rsidRDefault="00000000">
      <w:pPr>
        <w:spacing w:after="14" w:line="259" w:lineRule="auto"/>
        <w:ind w:left="0" w:firstLine="0"/>
      </w:pPr>
      <w:r>
        <w:t xml:space="preserve"> </w:t>
      </w:r>
    </w:p>
    <w:p w14:paraId="17B4F209" w14:textId="77777777" w:rsidR="00BA5A9D" w:rsidRDefault="00000000">
      <w:pPr>
        <w:spacing w:after="14" w:line="259" w:lineRule="auto"/>
        <w:ind w:left="0" w:firstLine="0"/>
      </w:pPr>
      <w:r>
        <w:t xml:space="preserve"> </w:t>
      </w:r>
    </w:p>
    <w:p w14:paraId="13B5F2DA" w14:textId="77777777" w:rsidR="00BA5A9D" w:rsidRDefault="00000000">
      <w:pPr>
        <w:spacing w:after="215" w:line="259" w:lineRule="auto"/>
        <w:ind w:left="0" w:firstLine="0"/>
      </w:pPr>
      <w:r>
        <w:t xml:space="preserve"> </w:t>
      </w:r>
    </w:p>
    <w:p w14:paraId="463255C9" w14:textId="77777777" w:rsidR="00BA5A9D" w:rsidRDefault="00000000">
      <w:pPr>
        <w:numPr>
          <w:ilvl w:val="0"/>
          <w:numId w:val="1"/>
        </w:numPr>
        <w:ind w:hanging="329"/>
      </w:pPr>
      <w:r>
        <w:t xml:space="preserve">Are funds typically transferred out shortly after receipt? If yes, explain why: </w:t>
      </w:r>
    </w:p>
    <w:p w14:paraId="1411C987" w14:textId="77777777" w:rsidR="00BA5A9D" w:rsidRDefault="00000000">
      <w:pPr>
        <w:spacing w:after="14" w:line="259" w:lineRule="auto"/>
        <w:ind w:left="0" w:firstLine="0"/>
      </w:pPr>
      <w:r>
        <w:t xml:space="preserve"> </w:t>
      </w:r>
    </w:p>
    <w:p w14:paraId="096CFACA" w14:textId="77777777" w:rsidR="00BA5A9D" w:rsidRDefault="00000000">
      <w:pPr>
        <w:spacing w:after="14" w:line="259" w:lineRule="auto"/>
        <w:ind w:left="0" w:firstLine="0"/>
      </w:pPr>
      <w:r>
        <w:t xml:space="preserve"> </w:t>
      </w:r>
    </w:p>
    <w:p w14:paraId="34DDDA72" w14:textId="77777777" w:rsidR="00BA5A9D" w:rsidRDefault="00000000">
      <w:pPr>
        <w:spacing w:after="14" w:line="259" w:lineRule="auto"/>
        <w:ind w:left="0" w:firstLine="0"/>
      </w:pPr>
      <w:r>
        <w:t xml:space="preserve"> </w:t>
      </w:r>
    </w:p>
    <w:p w14:paraId="3E1210B2" w14:textId="77777777" w:rsidR="00BA5A9D" w:rsidRDefault="00000000">
      <w:pPr>
        <w:spacing w:after="311" w:line="259" w:lineRule="auto"/>
        <w:ind w:left="0" w:firstLine="0"/>
      </w:pPr>
      <w:r>
        <w:t xml:space="preserve"> </w:t>
      </w:r>
    </w:p>
    <w:p w14:paraId="561748DD" w14:textId="77777777" w:rsidR="00BA5A9D" w:rsidRDefault="00000000">
      <w:pPr>
        <w:shd w:val="clear" w:color="auto" w:fill="C9B1F2"/>
        <w:spacing w:after="33" w:line="259" w:lineRule="auto"/>
        <w:ind w:left="-5"/>
      </w:pPr>
      <w:r>
        <w:rPr>
          <w:rFonts w:ascii="Calibri" w:eastAsia="Calibri" w:hAnsi="Calibri" w:cs="Calibri"/>
          <w:color w:val="190934"/>
        </w:rPr>
        <w:t xml:space="preserve">SECTION 4 – SOURCE OF FUNDS &amp; THIRD-PARTY ACTIVITY </w:t>
      </w:r>
    </w:p>
    <w:p w14:paraId="56533C12" w14:textId="77777777" w:rsidR="00BA5A9D" w:rsidRDefault="00000000">
      <w:pPr>
        <w:numPr>
          <w:ilvl w:val="0"/>
          <w:numId w:val="1"/>
        </w:numPr>
        <w:ind w:hanging="329"/>
      </w:pPr>
      <w:r>
        <w:t xml:space="preserve">Identify the primary sources of incoming funds: </w:t>
      </w:r>
    </w:p>
    <w:p w14:paraId="52346D0F" w14:textId="77777777" w:rsidR="00BA5A9D" w:rsidRDefault="00000000">
      <w:pPr>
        <w:spacing w:after="14" w:line="259" w:lineRule="auto"/>
        <w:ind w:left="0" w:firstLine="0"/>
      </w:pPr>
      <w:r>
        <w:t xml:space="preserve"> </w:t>
      </w:r>
    </w:p>
    <w:p w14:paraId="4048AF37" w14:textId="77777777" w:rsidR="00BA5A9D" w:rsidRDefault="00000000">
      <w:pPr>
        <w:spacing w:after="14" w:line="259" w:lineRule="auto"/>
        <w:ind w:left="0" w:firstLine="0"/>
      </w:pPr>
      <w:r>
        <w:t xml:space="preserve"> </w:t>
      </w:r>
    </w:p>
    <w:p w14:paraId="3F76B7DB" w14:textId="77777777" w:rsidR="00BA5A9D" w:rsidRDefault="00000000">
      <w:pPr>
        <w:spacing w:after="14" w:line="259" w:lineRule="auto"/>
        <w:ind w:left="0" w:firstLine="0"/>
      </w:pPr>
      <w:r>
        <w:t xml:space="preserve"> </w:t>
      </w:r>
    </w:p>
    <w:p w14:paraId="48783575" w14:textId="77777777" w:rsidR="00BA5A9D" w:rsidRDefault="00000000">
      <w:pPr>
        <w:spacing w:after="215" w:line="259" w:lineRule="auto"/>
        <w:ind w:left="0" w:firstLine="0"/>
      </w:pPr>
      <w:r>
        <w:t xml:space="preserve"> </w:t>
      </w:r>
    </w:p>
    <w:p w14:paraId="46A7AEBB" w14:textId="77777777" w:rsidR="00BA5A9D" w:rsidRDefault="00000000">
      <w:pPr>
        <w:numPr>
          <w:ilvl w:val="0"/>
          <w:numId w:val="1"/>
        </w:numPr>
        <w:ind w:hanging="329"/>
      </w:pPr>
      <w:r>
        <w:t xml:space="preserve">Are funds received from multiple unrelated third parties? If yes, please explain: </w:t>
      </w:r>
    </w:p>
    <w:p w14:paraId="29E724FC" w14:textId="77777777" w:rsidR="00BA5A9D" w:rsidRDefault="00000000">
      <w:pPr>
        <w:spacing w:after="18" w:line="259" w:lineRule="auto"/>
        <w:ind w:left="0" w:firstLine="0"/>
      </w:pPr>
      <w:r>
        <w:t xml:space="preserve"> </w:t>
      </w:r>
    </w:p>
    <w:p w14:paraId="2382A45A" w14:textId="77777777" w:rsidR="00BA5A9D" w:rsidRDefault="00000000">
      <w:pPr>
        <w:spacing w:after="14" w:line="259" w:lineRule="auto"/>
        <w:ind w:left="0" w:firstLine="0"/>
      </w:pPr>
      <w:r>
        <w:t xml:space="preserve"> </w:t>
      </w:r>
    </w:p>
    <w:p w14:paraId="65E7CB23" w14:textId="77777777" w:rsidR="00BA5A9D" w:rsidRDefault="00000000">
      <w:pPr>
        <w:spacing w:after="14" w:line="259" w:lineRule="auto"/>
        <w:ind w:left="0" w:firstLine="0"/>
      </w:pPr>
      <w:r>
        <w:t xml:space="preserve"> </w:t>
      </w:r>
    </w:p>
    <w:p w14:paraId="0868F1A2" w14:textId="77777777" w:rsidR="00BA5A9D" w:rsidRDefault="00000000">
      <w:pPr>
        <w:spacing w:after="215" w:line="259" w:lineRule="auto"/>
        <w:ind w:left="0" w:firstLine="0"/>
      </w:pPr>
      <w:r>
        <w:t xml:space="preserve"> </w:t>
      </w:r>
    </w:p>
    <w:p w14:paraId="3D0A8741" w14:textId="77777777" w:rsidR="00BA5A9D" w:rsidRDefault="00000000">
      <w:pPr>
        <w:numPr>
          <w:ilvl w:val="0"/>
          <w:numId w:val="1"/>
        </w:numPr>
        <w:ind w:hanging="329"/>
      </w:pPr>
      <w:r>
        <w:t xml:space="preserve">Describe how you identify, verify, and monitor underlying clients contributing funds: </w:t>
      </w:r>
    </w:p>
    <w:p w14:paraId="57F39351" w14:textId="77777777" w:rsidR="00BA5A9D" w:rsidRDefault="00000000">
      <w:pPr>
        <w:spacing w:after="18" w:line="259" w:lineRule="auto"/>
        <w:ind w:left="0" w:firstLine="0"/>
      </w:pPr>
      <w:r>
        <w:t xml:space="preserve"> </w:t>
      </w:r>
    </w:p>
    <w:p w14:paraId="366767F0" w14:textId="77777777" w:rsidR="00BA5A9D" w:rsidRDefault="00000000">
      <w:pPr>
        <w:spacing w:after="14" w:line="259" w:lineRule="auto"/>
        <w:ind w:left="0" w:firstLine="0"/>
      </w:pPr>
      <w:r>
        <w:t xml:space="preserve"> </w:t>
      </w:r>
    </w:p>
    <w:p w14:paraId="380B300A" w14:textId="77777777" w:rsidR="00BA5A9D" w:rsidRDefault="00000000">
      <w:pPr>
        <w:spacing w:after="14" w:line="259" w:lineRule="auto"/>
        <w:ind w:left="0" w:firstLine="0"/>
      </w:pPr>
      <w:r>
        <w:t xml:space="preserve"> </w:t>
      </w:r>
    </w:p>
    <w:p w14:paraId="203EBEE9" w14:textId="77777777" w:rsidR="00BA5A9D" w:rsidRDefault="00000000">
      <w:pPr>
        <w:spacing w:after="215" w:line="259" w:lineRule="auto"/>
        <w:ind w:left="0" w:firstLine="0"/>
      </w:pPr>
      <w:r>
        <w:t xml:space="preserve"> </w:t>
      </w:r>
    </w:p>
    <w:p w14:paraId="222EAADE" w14:textId="77777777" w:rsidR="00BA5A9D" w:rsidRDefault="00000000">
      <w:pPr>
        <w:numPr>
          <w:ilvl w:val="0"/>
          <w:numId w:val="1"/>
        </w:numPr>
        <w:ind w:hanging="329"/>
      </w:pPr>
      <w:r>
        <w:t xml:space="preserve">Do you maintain records identifying underlying clients? Please describe: </w:t>
      </w:r>
    </w:p>
    <w:p w14:paraId="735DBF4B" w14:textId="77777777" w:rsidR="00BA5A9D" w:rsidRDefault="00000000">
      <w:pPr>
        <w:spacing w:after="18" w:line="259" w:lineRule="auto"/>
        <w:ind w:left="0" w:firstLine="0"/>
      </w:pPr>
      <w:r>
        <w:t xml:space="preserve"> </w:t>
      </w:r>
    </w:p>
    <w:p w14:paraId="6E80865F" w14:textId="77777777" w:rsidR="00BA5A9D" w:rsidRDefault="00000000">
      <w:pPr>
        <w:spacing w:after="14" w:line="259" w:lineRule="auto"/>
        <w:ind w:left="0" w:firstLine="0"/>
      </w:pPr>
      <w:r>
        <w:t xml:space="preserve"> </w:t>
      </w:r>
    </w:p>
    <w:p w14:paraId="53AFDA87" w14:textId="77777777" w:rsidR="00BA5A9D" w:rsidRDefault="00000000">
      <w:pPr>
        <w:spacing w:after="14" w:line="259" w:lineRule="auto"/>
        <w:ind w:left="0" w:firstLine="0"/>
      </w:pPr>
      <w:r>
        <w:t xml:space="preserve"> </w:t>
      </w:r>
    </w:p>
    <w:p w14:paraId="1C5F5C2A" w14:textId="77777777" w:rsidR="00BA5A9D" w:rsidRDefault="00000000">
      <w:pPr>
        <w:spacing w:after="0" w:line="259" w:lineRule="auto"/>
        <w:ind w:left="0" w:firstLine="0"/>
      </w:pPr>
      <w:r>
        <w:t xml:space="preserve"> </w:t>
      </w:r>
    </w:p>
    <w:p w14:paraId="115F790C" w14:textId="77777777" w:rsidR="00BA5A9D" w:rsidRDefault="00000000">
      <w:pPr>
        <w:shd w:val="clear" w:color="auto" w:fill="C9B1F2"/>
        <w:spacing w:after="33" w:line="259" w:lineRule="auto"/>
        <w:ind w:left="-5"/>
      </w:pPr>
      <w:r>
        <w:rPr>
          <w:rFonts w:ascii="Calibri" w:eastAsia="Calibri" w:hAnsi="Calibri" w:cs="Calibri"/>
          <w:color w:val="190934"/>
        </w:rPr>
        <w:lastRenderedPageBreak/>
        <w:t xml:space="preserve">SECTION 5 – RAPID MOVEMENT &amp; SETTLEMENT CYCLES </w:t>
      </w:r>
    </w:p>
    <w:p w14:paraId="16B38745" w14:textId="77777777" w:rsidR="00BA5A9D" w:rsidRDefault="00000000">
      <w:pPr>
        <w:numPr>
          <w:ilvl w:val="0"/>
          <w:numId w:val="1"/>
        </w:numPr>
        <w:ind w:hanging="329"/>
      </w:pPr>
      <w:r>
        <w:t xml:space="preserve">Explain any rapid in/out movement of funds through this account: </w:t>
      </w:r>
    </w:p>
    <w:p w14:paraId="0059279B" w14:textId="77777777" w:rsidR="00BA5A9D" w:rsidRDefault="00000000">
      <w:pPr>
        <w:spacing w:after="18" w:line="259" w:lineRule="auto"/>
        <w:ind w:left="0" w:firstLine="0"/>
      </w:pPr>
      <w:r>
        <w:t xml:space="preserve"> </w:t>
      </w:r>
    </w:p>
    <w:p w14:paraId="775107FF" w14:textId="77777777" w:rsidR="00BA5A9D" w:rsidRDefault="00000000">
      <w:pPr>
        <w:spacing w:after="14" w:line="259" w:lineRule="auto"/>
        <w:ind w:left="0" w:firstLine="0"/>
      </w:pPr>
      <w:r>
        <w:t xml:space="preserve"> </w:t>
      </w:r>
    </w:p>
    <w:p w14:paraId="7AACC5A9" w14:textId="77777777" w:rsidR="00BA5A9D" w:rsidRDefault="00000000">
      <w:pPr>
        <w:spacing w:after="14" w:line="259" w:lineRule="auto"/>
        <w:ind w:left="0" w:firstLine="0"/>
      </w:pPr>
      <w:r>
        <w:t xml:space="preserve"> </w:t>
      </w:r>
    </w:p>
    <w:p w14:paraId="5127CE91" w14:textId="77777777" w:rsidR="00BA5A9D" w:rsidRDefault="00000000">
      <w:pPr>
        <w:spacing w:after="215" w:line="259" w:lineRule="auto"/>
        <w:ind w:left="0" w:firstLine="0"/>
      </w:pPr>
      <w:r>
        <w:t xml:space="preserve"> </w:t>
      </w:r>
    </w:p>
    <w:p w14:paraId="7F2C7959" w14:textId="77777777" w:rsidR="00BA5A9D" w:rsidRDefault="00000000">
      <w:pPr>
        <w:numPr>
          <w:ilvl w:val="0"/>
          <w:numId w:val="1"/>
        </w:numPr>
        <w:ind w:hanging="329"/>
      </w:pPr>
      <w:r>
        <w:t xml:space="preserve">Describe typical settlement or clearing timeframes: </w:t>
      </w:r>
    </w:p>
    <w:p w14:paraId="68384204" w14:textId="77777777" w:rsidR="00BA5A9D" w:rsidRDefault="00000000">
      <w:pPr>
        <w:spacing w:after="18" w:line="259" w:lineRule="auto"/>
        <w:ind w:left="0" w:firstLine="0"/>
      </w:pPr>
      <w:r>
        <w:t xml:space="preserve"> </w:t>
      </w:r>
    </w:p>
    <w:p w14:paraId="514988DD" w14:textId="77777777" w:rsidR="00BA5A9D" w:rsidRDefault="00000000">
      <w:pPr>
        <w:spacing w:after="14" w:line="259" w:lineRule="auto"/>
        <w:ind w:left="0" w:firstLine="0"/>
      </w:pPr>
      <w:r>
        <w:t xml:space="preserve"> </w:t>
      </w:r>
    </w:p>
    <w:p w14:paraId="0D147854" w14:textId="77777777" w:rsidR="00BA5A9D" w:rsidRDefault="00000000">
      <w:pPr>
        <w:spacing w:after="14" w:line="259" w:lineRule="auto"/>
        <w:ind w:left="0" w:firstLine="0"/>
      </w:pPr>
      <w:r>
        <w:t xml:space="preserve"> </w:t>
      </w:r>
    </w:p>
    <w:p w14:paraId="6558F386" w14:textId="77777777" w:rsidR="00BA5A9D" w:rsidRDefault="00000000">
      <w:pPr>
        <w:spacing w:after="215" w:line="259" w:lineRule="auto"/>
        <w:ind w:left="0" w:firstLine="0"/>
      </w:pPr>
      <w:r>
        <w:t xml:space="preserve"> </w:t>
      </w:r>
    </w:p>
    <w:p w14:paraId="208340AF" w14:textId="77777777" w:rsidR="00BA5A9D" w:rsidRDefault="00000000">
      <w:pPr>
        <w:numPr>
          <w:ilvl w:val="0"/>
          <w:numId w:val="1"/>
        </w:numPr>
        <w:ind w:hanging="329"/>
      </w:pPr>
      <w:r>
        <w:t xml:space="preserve">Are same-day or near-real-time transfers common? If yes, explain the operational need: </w:t>
      </w:r>
    </w:p>
    <w:p w14:paraId="66554DB7" w14:textId="77777777" w:rsidR="00BA5A9D" w:rsidRDefault="00000000">
      <w:pPr>
        <w:spacing w:after="14" w:line="259" w:lineRule="auto"/>
        <w:ind w:left="0" w:firstLine="0"/>
      </w:pPr>
      <w:r>
        <w:t xml:space="preserve"> </w:t>
      </w:r>
    </w:p>
    <w:p w14:paraId="71936501" w14:textId="77777777" w:rsidR="00BA5A9D" w:rsidRDefault="00000000">
      <w:pPr>
        <w:spacing w:after="18" w:line="259" w:lineRule="auto"/>
        <w:ind w:left="0" w:firstLine="0"/>
      </w:pPr>
      <w:r>
        <w:t xml:space="preserve"> </w:t>
      </w:r>
    </w:p>
    <w:p w14:paraId="3E96DD69" w14:textId="77777777" w:rsidR="00BA5A9D" w:rsidRDefault="00000000">
      <w:pPr>
        <w:spacing w:after="14" w:line="259" w:lineRule="auto"/>
        <w:ind w:left="0" w:firstLine="0"/>
      </w:pPr>
      <w:r>
        <w:t xml:space="preserve"> </w:t>
      </w:r>
    </w:p>
    <w:p w14:paraId="3CB8DD56" w14:textId="77777777" w:rsidR="00BA5A9D" w:rsidRDefault="00000000">
      <w:pPr>
        <w:spacing w:after="215" w:line="259" w:lineRule="auto"/>
        <w:ind w:left="0" w:firstLine="0"/>
      </w:pPr>
      <w:r>
        <w:t xml:space="preserve"> </w:t>
      </w:r>
    </w:p>
    <w:p w14:paraId="1B0FFE11" w14:textId="77777777" w:rsidR="00BA5A9D" w:rsidRDefault="00000000">
      <w:pPr>
        <w:numPr>
          <w:ilvl w:val="0"/>
          <w:numId w:val="1"/>
        </w:numPr>
        <w:ind w:hanging="329"/>
      </w:pPr>
      <w:r>
        <w:t xml:space="preserve">Provide examples of typical settlement cycles: </w:t>
      </w:r>
    </w:p>
    <w:p w14:paraId="4F929323" w14:textId="77777777" w:rsidR="00BA5A9D" w:rsidRDefault="00000000">
      <w:pPr>
        <w:spacing w:after="14" w:line="259" w:lineRule="auto"/>
        <w:ind w:left="0" w:firstLine="0"/>
      </w:pPr>
      <w:r>
        <w:t xml:space="preserve"> </w:t>
      </w:r>
    </w:p>
    <w:p w14:paraId="45239210" w14:textId="77777777" w:rsidR="00BA5A9D" w:rsidRDefault="00000000">
      <w:pPr>
        <w:spacing w:after="18" w:line="259" w:lineRule="auto"/>
        <w:ind w:left="0" w:firstLine="0"/>
      </w:pPr>
      <w:r>
        <w:t xml:space="preserve"> </w:t>
      </w:r>
    </w:p>
    <w:p w14:paraId="00A73C52" w14:textId="77777777" w:rsidR="00BA5A9D" w:rsidRDefault="00000000">
      <w:pPr>
        <w:spacing w:after="14" w:line="259" w:lineRule="auto"/>
        <w:ind w:left="0" w:firstLine="0"/>
      </w:pPr>
      <w:r>
        <w:t xml:space="preserve"> </w:t>
      </w:r>
    </w:p>
    <w:p w14:paraId="2AC1B45D" w14:textId="77777777" w:rsidR="00BA5A9D" w:rsidRDefault="00000000">
      <w:pPr>
        <w:spacing w:after="306" w:line="259" w:lineRule="auto"/>
        <w:ind w:left="0" w:firstLine="0"/>
      </w:pPr>
      <w:r>
        <w:t xml:space="preserve"> </w:t>
      </w:r>
    </w:p>
    <w:p w14:paraId="64310B75" w14:textId="77777777" w:rsidR="00BA5A9D" w:rsidRDefault="00000000">
      <w:pPr>
        <w:shd w:val="clear" w:color="auto" w:fill="C9B1F2"/>
        <w:spacing w:after="33" w:line="259" w:lineRule="auto"/>
        <w:ind w:left="-5"/>
      </w:pPr>
      <w:r>
        <w:rPr>
          <w:rFonts w:ascii="Calibri" w:eastAsia="Calibri" w:hAnsi="Calibri" w:cs="Calibri"/>
          <w:color w:val="190934"/>
        </w:rPr>
        <w:t xml:space="preserve">SECTION 6 – JURISDICTIONS &amp; SANCTIONS RISK </w:t>
      </w:r>
    </w:p>
    <w:p w14:paraId="48916B45" w14:textId="77777777" w:rsidR="00BA5A9D" w:rsidRDefault="00000000">
      <w:pPr>
        <w:numPr>
          <w:ilvl w:val="0"/>
          <w:numId w:val="1"/>
        </w:numPr>
        <w:ind w:hanging="329"/>
      </w:pPr>
      <w:r>
        <w:t xml:space="preserve">List all countries involved in incoming transactions: </w:t>
      </w:r>
    </w:p>
    <w:p w14:paraId="0DCD1D8C" w14:textId="77777777" w:rsidR="00BA5A9D" w:rsidRDefault="00000000">
      <w:pPr>
        <w:spacing w:after="14" w:line="259" w:lineRule="auto"/>
        <w:ind w:left="0" w:firstLine="0"/>
      </w:pPr>
      <w:r>
        <w:t xml:space="preserve"> </w:t>
      </w:r>
    </w:p>
    <w:p w14:paraId="10F3316B" w14:textId="77777777" w:rsidR="00BA5A9D" w:rsidRDefault="00000000">
      <w:pPr>
        <w:spacing w:after="14" w:line="259" w:lineRule="auto"/>
        <w:ind w:left="0" w:firstLine="0"/>
      </w:pPr>
      <w:r>
        <w:t xml:space="preserve"> </w:t>
      </w:r>
    </w:p>
    <w:p w14:paraId="5CBB9A21" w14:textId="77777777" w:rsidR="00BA5A9D" w:rsidRDefault="00000000">
      <w:pPr>
        <w:spacing w:after="14" w:line="259" w:lineRule="auto"/>
        <w:ind w:left="0" w:firstLine="0"/>
      </w:pPr>
      <w:r>
        <w:t xml:space="preserve"> </w:t>
      </w:r>
    </w:p>
    <w:p w14:paraId="2414D009" w14:textId="77777777" w:rsidR="00BA5A9D" w:rsidRDefault="00000000">
      <w:pPr>
        <w:spacing w:after="215" w:line="259" w:lineRule="auto"/>
        <w:ind w:left="0" w:firstLine="0"/>
      </w:pPr>
      <w:r>
        <w:t xml:space="preserve"> </w:t>
      </w:r>
    </w:p>
    <w:p w14:paraId="4D7DC043" w14:textId="77777777" w:rsidR="00BA5A9D" w:rsidRDefault="00000000">
      <w:pPr>
        <w:numPr>
          <w:ilvl w:val="0"/>
          <w:numId w:val="1"/>
        </w:numPr>
        <w:ind w:hanging="329"/>
      </w:pPr>
      <w:r>
        <w:t xml:space="preserve">List all countries involved in outgoing transactions: </w:t>
      </w:r>
    </w:p>
    <w:p w14:paraId="6C459FC1" w14:textId="77777777" w:rsidR="00BA5A9D" w:rsidRDefault="00000000">
      <w:pPr>
        <w:spacing w:after="14" w:line="259" w:lineRule="auto"/>
        <w:ind w:left="0" w:firstLine="0"/>
      </w:pPr>
      <w:r>
        <w:t xml:space="preserve"> </w:t>
      </w:r>
    </w:p>
    <w:p w14:paraId="460EB203" w14:textId="77777777" w:rsidR="00BA5A9D" w:rsidRDefault="00000000">
      <w:pPr>
        <w:spacing w:after="14" w:line="259" w:lineRule="auto"/>
        <w:ind w:left="0" w:firstLine="0"/>
      </w:pPr>
      <w:r>
        <w:t xml:space="preserve"> </w:t>
      </w:r>
    </w:p>
    <w:p w14:paraId="3CD00384" w14:textId="77777777" w:rsidR="00BA5A9D" w:rsidRDefault="00000000">
      <w:pPr>
        <w:spacing w:after="14" w:line="259" w:lineRule="auto"/>
        <w:ind w:left="0" w:firstLine="0"/>
      </w:pPr>
      <w:r>
        <w:t xml:space="preserve"> </w:t>
      </w:r>
    </w:p>
    <w:p w14:paraId="1323C469" w14:textId="77777777" w:rsidR="00BA5A9D" w:rsidRDefault="00000000">
      <w:pPr>
        <w:spacing w:after="215" w:line="259" w:lineRule="auto"/>
        <w:ind w:left="0" w:firstLine="0"/>
      </w:pPr>
      <w:r>
        <w:t xml:space="preserve"> </w:t>
      </w:r>
    </w:p>
    <w:p w14:paraId="5E32A15F" w14:textId="77777777" w:rsidR="00BA5A9D" w:rsidRDefault="00000000">
      <w:pPr>
        <w:numPr>
          <w:ilvl w:val="0"/>
          <w:numId w:val="1"/>
        </w:numPr>
        <w:ind w:hanging="329"/>
      </w:pPr>
      <w:r>
        <w:t xml:space="preserve">Do any transactions involve high-risk or sanctioned jurisdictions? If yes, explain: </w:t>
      </w:r>
    </w:p>
    <w:p w14:paraId="5765A050" w14:textId="77777777" w:rsidR="00BA5A9D" w:rsidRDefault="00000000">
      <w:pPr>
        <w:spacing w:after="14" w:line="259" w:lineRule="auto"/>
        <w:ind w:left="0" w:firstLine="0"/>
      </w:pPr>
      <w:r>
        <w:t xml:space="preserve"> </w:t>
      </w:r>
    </w:p>
    <w:p w14:paraId="70C3FEFE" w14:textId="77777777" w:rsidR="00BA5A9D" w:rsidRDefault="00000000">
      <w:pPr>
        <w:spacing w:after="14" w:line="259" w:lineRule="auto"/>
        <w:ind w:left="0" w:firstLine="0"/>
      </w:pPr>
      <w:r>
        <w:lastRenderedPageBreak/>
        <w:t xml:space="preserve"> </w:t>
      </w:r>
    </w:p>
    <w:p w14:paraId="2A1A3FA0" w14:textId="77777777" w:rsidR="00BA5A9D" w:rsidRDefault="00000000">
      <w:pPr>
        <w:spacing w:after="18" w:line="259" w:lineRule="auto"/>
        <w:ind w:left="0" w:firstLine="0"/>
      </w:pPr>
      <w:r>
        <w:t xml:space="preserve"> </w:t>
      </w:r>
    </w:p>
    <w:p w14:paraId="4C079F70" w14:textId="77777777" w:rsidR="00BA5A9D" w:rsidRDefault="00000000">
      <w:pPr>
        <w:spacing w:after="210" w:line="259" w:lineRule="auto"/>
        <w:ind w:left="0" w:firstLine="0"/>
      </w:pPr>
      <w:r>
        <w:t xml:space="preserve"> </w:t>
      </w:r>
    </w:p>
    <w:p w14:paraId="5B7C5C02" w14:textId="77777777" w:rsidR="00BA5A9D" w:rsidRDefault="00000000">
      <w:pPr>
        <w:numPr>
          <w:ilvl w:val="0"/>
          <w:numId w:val="1"/>
        </w:numPr>
        <w:ind w:hanging="329"/>
      </w:pPr>
      <w:r>
        <w:t xml:space="preserve">Describe OFAC screening controls applied to transactions and counterparties: </w:t>
      </w:r>
    </w:p>
    <w:p w14:paraId="4CE2AE24" w14:textId="77777777" w:rsidR="00BA5A9D" w:rsidRDefault="00000000">
      <w:pPr>
        <w:spacing w:after="14" w:line="259" w:lineRule="auto"/>
        <w:ind w:left="0" w:firstLine="0"/>
      </w:pPr>
      <w:r>
        <w:t xml:space="preserve"> </w:t>
      </w:r>
    </w:p>
    <w:p w14:paraId="2F3F66C2" w14:textId="77777777" w:rsidR="00BA5A9D" w:rsidRDefault="00000000">
      <w:pPr>
        <w:spacing w:after="14" w:line="259" w:lineRule="auto"/>
        <w:ind w:left="0" w:firstLine="0"/>
      </w:pPr>
      <w:r>
        <w:t xml:space="preserve"> </w:t>
      </w:r>
    </w:p>
    <w:p w14:paraId="2E55E57D" w14:textId="77777777" w:rsidR="00BA5A9D" w:rsidRDefault="00000000">
      <w:pPr>
        <w:spacing w:after="14" w:line="259" w:lineRule="auto"/>
        <w:ind w:left="0" w:firstLine="0"/>
      </w:pPr>
      <w:r>
        <w:t xml:space="preserve"> </w:t>
      </w:r>
    </w:p>
    <w:p w14:paraId="3051AB0D" w14:textId="77777777" w:rsidR="00BA5A9D" w:rsidRDefault="00000000">
      <w:pPr>
        <w:spacing w:after="215" w:line="259" w:lineRule="auto"/>
        <w:ind w:left="0" w:firstLine="0"/>
      </w:pPr>
      <w:r>
        <w:t xml:space="preserve"> </w:t>
      </w:r>
    </w:p>
    <w:p w14:paraId="481BE5DE" w14:textId="77777777" w:rsidR="00BA5A9D" w:rsidRDefault="00000000">
      <w:pPr>
        <w:numPr>
          <w:ilvl w:val="0"/>
          <w:numId w:val="1"/>
        </w:numPr>
        <w:ind w:hanging="329"/>
      </w:pPr>
      <w:r>
        <w:t xml:space="preserve">Describe how secondary sanctions risk is identified and mitigated: </w:t>
      </w:r>
    </w:p>
    <w:p w14:paraId="714E4ECF" w14:textId="77777777" w:rsidR="00BA5A9D" w:rsidRDefault="00000000">
      <w:pPr>
        <w:spacing w:after="14" w:line="259" w:lineRule="auto"/>
        <w:ind w:left="0" w:firstLine="0"/>
      </w:pPr>
      <w:r>
        <w:t xml:space="preserve"> </w:t>
      </w:r>
    </w:p>
    <w:p w14:paraId="6432613E" w14:textId="77777777" w:rsidR="00BA5A9D" w:rsidRDefault="00000000">
      <w:pPr>
        <w:spacing w:after="14" w:line="259" w:lineRule="auto"/>
        <w:ind w:left="0" w:firstLine="0"/>
      </w:pPr>
      <w:r>
        <w:t xml:space="preserve"> </w:t>
      </w:r>
    </w:p>
    <w:p w14:paraId="7BC98613" w14:textId="77777777" w:rsidR="00BA5A9D" w:rsidRDefault="00000000">
      <w:pPr>
        <w:spacing w:after="14" w:line="259" w:lineRule="auto"/>
        <w:ind w:left="0" w:firstLine="0"/>
      </w:pPr>
      <w:r>
        <w:t xml:space="preserve"> </w:t>
      </w:r>
    </w:p>
    <w:p w14:paraId="7D297F15" w14:textId="77777777" w:rsidR="00BA5A9D" w:rsidRDefault="00000000">
      <w:pPr>
        <w:spacing w:after="311" w:line="259" w:lineRule="auto"/>
        <w:ind w:left="0" w:firstLine="0"/>
      </w:pPr>
      <w:r>
        <w:t xml:space="preserve"> </w:t>
      </w:r>
    </w:p>
    <w:p w14:paraId="3BFD5652" w14:textId="77777777" w:rsidR="00BA5A9D" w:rsidRDefault="00000000">
      <w:pPr>
        <w:shd w:val="clear" w:color="auto" w:fill="C9B1F2"/>
        <w:spacing w:after="33" w:line="259" w:lineRule="auto"/>
        <w:ind w:left="-5"/>
      </w:pPr>
      <w:r>
        <w:rPr>
          <w:rFonts w:ascii="Calibri" w:eastAsia="Calibri" w:hAnsi="Calibri" w:cs="Calibri"/>
          <w:color w:val="190934"/>
        </w:rPr>
        <w:t xml:space="preserve">SECTION 7 – MONITORING &amp; CONTROLS </w:t>
      </w:r>
    </w:p>
    <w:p w14:paraId="00E54DDA" w14:textId="77777777" w:rsidR="00BA5A9D" w:rsidRDefault="00000000">
      <w:pPr>
        <w:numPr>
          <w:ilvl w:val="0"/>
          <w:numId w:val="1"/>
        </w:numPr>
        <w:ind w:hanging="329"/>
      </w:pPr>
      <w:r>
        <w:t xml:space="preserve">Describe transaction monitoring controls applied to this concentration account: </w:t>
      </w:r>
    </w:p>
    <w:p w14:paraId="77E8514D" w14:textId="77777777" w:rsidR="00BA5A9D" w:rsidRDefault="00000000">
      <w:pPr>
        <w:spacing w:after="14" w:line="259" w:lineRule="auto"/>
        <w:ind w:left="0" w:firstLine="0"/>
      </w:pPr>
      <w:r>
        <w:t xml:space="preserve"> </w:t>
      </w:r>
    </w:p>
    <w:p w14:paraId="2683DE27" w14:textId="77777777" w:rsidR="00BA5A9D" w:rsidRDefault="00000000">
      <w:pPr>
        <w:spacing w:after="14" w:line="259" w:lineRule="auto"/>
        <w:ind w:left="0" w:firstLine="0"/>
      </w:pPr>
      <w:r>
        <w:t xml:space="preserve"> </w:t>
      </w:r>
    </w:p>
    <w:p w14:paraId="2BEE41AE" w14:textId="77777777" w:rsidR="00BA5A9D" w:rsidRDefault="00000000">
      <w:pPr>
        <w:spacing w:after="14" w:line="259" w:lineRule="auto"/>
        <w:ind w:left="0" w:firstLine="0"/>
      </w:pPr>
      <w:r>
        <w:t xml:space="preserve"> </w:t>
      </w:r>
    </w:p>
    <w:p w14:paraId="6E5A7CEF" w14:textId="77777777" w:rsidR="00BA5A9D" w:rsidRDefault="00000000">
      <w:pPr>
        <w:spacing w:after="215" w:line="259" w:lineRule="auto"/>
        <w:ind w:left="0" w:firstLine="0"/>
      </w:pPr>
      <w:r>
        <w:t xml:space="preserve"> </w:t>
      </w:r>
    </w:p>
    <w:p w14:paraId="2077DD07" w14:textId="77777777" w:rsidR="00BA5A9D" w:rsidRDefault="00000000">
      <w:pPr>
        <w:numPr>
          <w:ilvl w:val="0"/>
          <w:numId w:val="1"/>
        </w:numPr>
        <w:ind w:hanging="329"/>
      </w:pPr>
      <w:r>
        <w:t xml:space="preserve">Are alerts generated for unusual volume, velocity, or patterns? Please describe: </w:t>
      </w:r>
    </w:p>
    <w:p w14:paraId="3167274A" w14:textId="77777777" w:rsidR="00BA5A9D" w:rsidRDefault="00000000">
      <w:pPr>
        <w:spacing w:after="18" w:line="259" w:lineRule="auto"/>
        <w:ind w:left="0" w:firstLine="0"/>
      </w:pPr>
      <w:r>
        <w:t xml:space="preserve"> </w:t>
      </w:r>
    </w:p>
    <w:p w14:paraId="5D5B223D" w14:textId="77777777" w:rsidR="00BA5A9D" w:rsidRDefault="00000000">
      <w:pPr>
        <w:spacing w:after="14" w:line="259" w:lineRule="auto"/>
        <w:ind w:left="0" w:firstLine="0"/>
      </w:pPr>
      <w:r>
        <w:t xml:space="preserve"> </w:t>
      </w:r>
    </w:p>
    <w:p w14:paraId="0C3D6EA2" w14:textId="77777777" w:rsidR="00BA5A9D" w:rsidRDefault="00000000">
      <w:pPr>
        <w:spacing w:after="14" w:line="259" w:lineRule="auto"/>
        <w:ind w:left="0" w:firstLine="0"/>
      </w:pPr>
      <w:r>
        <w:t xml:space="preserve"> </w:t>
      </w:r>
    </w:p>
    <w:p w14:paraId="2BC9E29E" w14:textId="77777777" w:rsidR="00BA5A9D" w:rsidRDefault="00000000">
      <w:pPr>
        <w:spacing w:after="215" w:line="259" w:lineRule="auto"/>
        <w:ind w:left="0" w:firstLine="0"/>
      </w:pPr>
      <w:r>
        <w:t xml:space="preserve"> </w:t>
      </w:r>
    </w:p>
    <w:p w14:paraId="7B078FDA" w14:textId="77777777" w:rsidR="00BA5A9D" w:rsidRDefault="00000000">
      <w:pPr>
        <w:numPr>
          <w:ilvl w:val="0"/>
          <w:numId w:val="1"/>
        </w:numPr>
        <w:ind w:hanging="329"/>
      </w:pPr>
      <w:r>
        <w:t xml:space="preserve">Describe escalation and investigation procedures for suspicious activity: </w:t>
      </w:r>
    </w:p>
    <w:p w14:paraId="6C2690D5" w14:textId="77777777" w:rsidR="00BA5A9D" w:rsidRDefault="00000000">
      <w:pPr>
        <w:spacing w:after="18" w:line="259" w:lineRule="auto"/>
        <w:ind w:left="0" w:firstLine="0"/>
      </w:pPr>
      <w:r>
        <w:t xml:space="preserve"> </w:t>
      </w:r>
    </w:p>
    <w:p w14:paraId="1E8F3823" w14:textId="77777777" w:rsidR="00BA5A9D" w:rsidRDefault="00000000">
      <w:pPr>
        <w:spacing w:after="14" w:line="259" w:lineRule="auto"/>
        <w:ind w:left="0" w:firstLine="0"/>
      </w:pPr>
      <w:r>
        <w:t xml:space="preserve"> </w:t>
      </w:r>
    </w:p>
    <w:p w14:paraId="77695AD2" w14:textId="77777777" w:rsidR="00BA5A9D" w:rsidRDefault="00000000">
      <w:pPr>
        <w:spacing w:after="14" w:line="259" w:lineRule="auto"/>
        <w:ind w:left="0" w:firstLine="0"/>
      </w:pPr>
      <w:r>
        <w:t xml:space="preserve"> </w:t>
      </w:r>
    </w:p>
    <w:p w14:paraId="1FCE2EC4" w14:textId="77777777" w:rsidR="00BA5A9D" w:rsidRDefault="00000000">
      <w:pPr>
        <w:spacing w:after="215" w:line="259" w:lineRule="auto"/>
        <w:ind w:left="0" w:firstLine="0"/>
      </w:pPr>
      <w:r>
        <w:t xml:space="preserve"> </w:t>
      </w:r>
    </w:p>
    <w:p w14:paraId="43E4CE13" w14:textId="77777777" w:rsidR="00BA5A9D" w:rsidRDefault="00000000">
      <w:pPr>
        <w:numPr>
          <w:ilvl w:val="0"/>
          <w:numId w:val="1"/>
        </w:numPr>
        <w:ind w:hanging="329"/>
      </w:pPr>
      <w:r>
        <w:t xml:space="preserve">Are SARs or equivalent reports filed when required? Please explain your process: </w:t>
      </w:r>
    </w:p>
    <w:p w14:paraId="3BC28392" w14:textId="77777777" w:rsidR="00BA5A9D" w:rsidRDefault="00000000">
      <w:pPr>
        <w:spacing w:after="18" w:line="259" w:lineRule="auto"/>
        <w:ind w:left="0" w:firstLine="0"/>
      </w:pPr>
      <w:r>
        <w:t xml:space="preserve"> </w:t>
      </w:r>
    </w:p>
    <w:p w14:paraId="303E5B9F" w14:textId="77777777" w:rsidR="00BA5A9D" w:rsidRDefault="00000000">
      <w:pPr>
        <w:spacing w:after="14" w:line="259" w:lineRule="auto"/>
        <w:ind w:left="0" w:firstLine="0"/>
      </w:pPr>
      <w:r>
        <w:t xml:space="preserve"> </w:t>
      </w:r>
    </w:p>
    <w:p w14:paraId="634DA599" w14:textId="77777777" w:rsidR="00BA5A9D" w:rsidRDefault="00000000">
      <w:pPr>
        <w:spacing w:after="14" w:line="259" w:lineRule="auto"/>
        <w:ind w:left="0" w:firstLine="0"/>
      </w:pPr>
      <w:r>
        <w:t xml:space="preserve"> </w:t>
      </w:r>
    </w:p>
    <w:p w14:paraId="34D6B952" w14:textId="77777777" w:rsidR="00BA5A9D" w:rsidRDefault="00000000">
      <w:pPr>
        <w:spacing w:after="0" w:line="259" w:lineRule="auto"/>
        <w:ind w:left="0" w:firstLine="0"/>
      </w:pPr>
      <w:r>
        <w:t xml:space="preserve"> </w:t>
      </w:r>
    </w:p>
    <w:p w14:paraId="2C90575B" w14:textId="77777777" w:rsidR="00BA5A9D" w:rsidRDefault="00000000">
      <w:pPr>
        <w:shd w:val="clear" w:color="auto" w:fill="C9B1F2"/>
        <w:spacing w:after="33" w:line="259" w:lineRule="auto"/>
        <w:ind w:left="-5"/>
      </w:pPr>
      <w:r>
        <w:rPr>
          <w:rFonts w:ascii="Calibri" w:eastAsia="Calibri" w:hAnsi="Calibri" w:cs="Calibri"/>
          <w:color w:val="190934"/>
        </w:rPr>
        <w:lastRenderedPageBreak/>
        <w:t xml:space="preserve">SECTION 8 – CHANGES &amp; FORWARD-LOOKING RISK </w:t>
      </w:r>
    </w:p>
    <w:p w14:paraId="38740C5C" w14:textId="77777777" w:rsidR="00BA5A9D" w:rsidRDefault="00000000">
      <w:pPr>
        <w:numPr>
          <w:ilvl w:val="0"/>
          <w:numId w:val="1"/>
        </w:numPr>
        <w:ind w:hanging="329"/>
      </w:pPr>
      <w:r>
        <w:t xml:space="preserve">Have there been recent or planned changes to transaction volumes, counterparties, or jurisdictions? </w:t>
      </w:r>
    </w:p>
    <w:p w14:paraId="570AF824" w14:textId="77777777" w:rsidR="00BA5A9D" w:rsidRDefault="00000000">
      <w:pPr>
        <w:spacing w:after="14" w:line="259" w:lineRule="auto"/>
        <w:ind w:left="0" w:firstLine="0"/>
      </w:pPr>
      <w:r>
        <w:t xml:space="preserve"> </w:t>
      </w:r>
    </w:p>
    <w:p w14:paraId="5ADE6B4C" w14:textId="77777777" w:rsidR="00BA5A9D" w:rsidRDefault="00000000">
      <w:pPr>
        <w:spacing w:after="14" w:line="259" w:lineRule="auto"/>
        <w:ind w:left="0" w:firstLine="0"/>
      </w:pPr>
      <w:r>
        <w:t xml:space="preserve"> </w:t>
      </w:r>
    </w:p>
    <w:p w14:paraId="21C723DE" w14:textId="77777777" w:rsidR="00BA5A9D" w:rsidRDefault="00000000">
      <w:pPr>
        <w:spacing w:after="14" w:line="259" w:lineRule="auto"/>
        <w:ind w:left="0" w:firstLine="0"/>
      </w:pPr>
      <w:r>
        <w:t xml:space="preserve"> </w:t>
      </w:r>
    </w:p>
    <w:p w14:paraId="6FB7CCA5" w14:textId="77777777" w:rsidR="00BA5A9D" w:rsidRDefault="00000000">
      <w:pPr>
        <w:spacing w:after="215" w:line="259" w:lineRule="auto"/>
        <w:ind w:left="0" w:firstLine="0"/>
      </w:pPr>
      <w:r>
        <w:t xml:space="preserve"> </w:t>
      </w:r>
    </w:p>
    <w:p w14:paraId="7932BD57" w14:textId="77777777" w:rsidR="00BA5A9D" w:rsidRDefault="00000000">
      <w:pPr>
        <w:numPr>
          <w:ilvl w:val="0"/>
          <w:numId w:val="1"/>
        </w:numPr>
        <w:ind w:hanging="329"/>
      </w:pPr>
      <w:r>
        <w:t xml:space="preserve">Do you anticipate significant growth or changes in activity over the next 12 months? </w:t>
      </w:r>
    </w:p>
    <w:p w14:paraId="2A96A5EC" w14:textId="77777777" w:rsidR="00BA5A9D" w:rsidRDefault="00000000">
      <w:pPr>
        <w:spacing w:after="14" w:line="259" w:lineRule="auto"/>
        <w:ind w:left="0" w:firstLine="0"/>
      </w:pPr>
      <w:r>
        <w:t xml:space="preserve"> </w:t>
      </w:r>
    </w:p>
    <w:p w14:paraId="70681730" w14:textId="77777777" w:rsidR="00BA5A9D" w:rsidRDefault="00000000">
      <w:pPr>
        <w:spacing w:after="14" w:line="259" w:lineRule="auto"/>
        <w:ind w:left="0" w:firstLine="0"/>
      </w:pPr>
      <w:r>
        <w:t xml:space="preserve"> </w:t>
      </w:r>
    </w:p>
    <w:p w14:paraId="644E7F13" w14:textId="77777777" w:rsidR="00BA5A9D" w:rsidRDefault="00000000">
      <w:pPr>
        <w:spacing w:after="14" w:line="259" w:lineRule="auto"/>
        <w:ind w:left="0" w:firstLine="0"/>
      </w:pPr>
      <w:r>
        <w:t xml:space="preserve"> </w:t>
      </w:r>
    </w:p>
    <w:p w14:paraId="326DF8A9" w14:textId="77777777" w:rsidR="00BA5A9D" w:rsidRDefault="00000000">
      <w:pPr>
        <w:spacing w:after="215" w:line="259" w:lineRule="auto"/>
        <w:ind w:left="0" w:firstLine="0"/>
      </w:pPr>
      <w:r>
        <w:t xml:space="preserve"> </w:t>
      </w:r>
    </w:p>
    <w:p w14:paraId="3FE92F6E" w14:textId="77777777" w:rsidR="00BA5A9D" w:rsidRDefault="00000000">
      <w:pPr>
        <w:numPr>
          <w:ilvl w:val="0"/>
          <w:numId w:val="1"/>
        </w:numPr>
        <w:ind w:hanging="329"/>
      </w:pPr>
      <w:r>
        <w:t xml:space="preserve">Describe any emerging or heightened risks associated with this account: </w:t>
      </w:r>
    </w:p>
    <w:p w14:paraId="6FCD661A" w14:textId="77777777" w:rsidR="00BA5A9D" w:rsidRDefault="00000000">
      <w:pPr>
        <w:spacing w:after="18" w:line="259" w:lineRule="auto"/>
        <w:ind w:left="0" w:firstLine="0"/>
      </w:pPr>
      <w:r>
        <w:t xml:space="preserve"> </w:t>
      </w:r>
    </w:p>
    <w:p w14:paraId="35D2D6CD" w14:textId="77777777" w:rsidR="00BA5A9D" w:rsidRDefault="00000000">
      <w:pPr>
        <w:spacing w:after="14" w:line="259" w:lineRule="auto"/>
        <w:ind w:left="0" w:firstLine="0"/>
      </w:pPr>
      <w:r>
        <w:t xml:space="preserve"> </w:t>
      </w:r>
    </w:p>
    <w:p w14:paraId="74874AC4" w14:textId="77777777" w:rsidR="00BA5A9D" w:rsidRDefault="00000000">
      <w:pPr>
        <w:spacing w:after="14" w:line="259" w:lineRule="auto"/>
        <w:ind w:left="0" w:firstLine="0"/>
      </w:pPr>
      <w:r>
        <w:t xml:space="preserve"> </w:t>
      </w:r>
    </w:p>
    <w:p w14:paraId="054C284F" w14:textId="77777777" w:rsidR="00BA5A9D" w:rsidRDefault="00000000">
      <w:pPr>
        <w:spacing w:after="311" w:line="259" w:lineRule="auto"/>
        <w:ind w:left="0" w:firstLine="0"/>
      </w:pPr>
      <w:r>
        <w:t xml:space="preserve"> </w:t>
      </w:r>
    </w:p>
    <w:p w14:paraId="55B30FC7" w14:textId="77777777" w:rsidR="00BA5A9D" w:rsidRDefault="00000000">
      <w:pPr>
        <w:shd w:val="clear" w:color="auto" w:fill="C9B1F2"/>
        <w:spacing w:after="33" w:line="259" w:lineRule="auto"/>
        <w:ind w:left="-5"/>
      </w:pPr>
      <w:r>
        <w:rPr>
          <w:rFonts w:ascii="Calibri" w:eastAsia="Calibri" w:hAnsi="Calibri" w:cs="Calibri"/>
          <w:color w:val="190934"/>
        </w:rPr>
        <w:t xml:space="preserve">SECTION 9 – ATTESTATION </w:t>
      </w:r>
    </w:p>
    <w:p w14:paraId="51711E28" w14:textId="77777777" w:rsidR="00BA5A9D" w:rsidRDefault="00000000">
      <w:pPr>
        <w:ind w:left="-5"/>
      </w:pPr>
      <w:r>
        <w:t xml:space="preserve">By signing below, the Financial Institution certifies that the information provided is accurate, complete, and reflective of the current use of the concentration account. </w:t>
      </w:r>
    </w:p>
    <w:p w14:paraId="7B9ECEB4" w14:textId="77777777" w:rsidR="00BA5A9D" w:rsidRDefault="00000000">
      <w:pPr>
        <w:ind w:left="-5"/>
      </w:pPr>
      <w:r>
        <w:t xml:space="preserve">Authorized Signatory Name: </w:t>
      </w:r>
    </w:p>
    <w:p w14:paraId="166CB7FE" w14:textId="77777777" w:rsidR="00BA5A9D" w:rsidRDefault="00000000">
      <w:pPr>
        <w:spacing w:after="14" w:line="259" w:lineRule="auto"/>
        <w:ind w:left="0" w:firstLine="0"/>
      </w:pPr>
      <w:r>
        <w:t xml:space="preserve"> </w:t>
      </w:r>
    </w:p>
    <w:p w14:paraId="63DB54A0" w14:textId="77777777" w:rsidR="00BA5A9D" w:rsidRDefault="00000000">
      <w:pPr>
        <w:spacing w:after="14" w:line="259" w:lineRule="auto"/>
        <w:ind w:left="0" w:firstLine="0"/>
      </w:pPr>
      <w:r>
        <w:t xml:space="preserve"> </w:t>
      </w:r>
    </w:p>
    <w:p w14:paraId="704A77A8" w14:textId="77777777" w:rsidR="00BA5A9D" w:rsidRDefault="00000000">
      <w:pPr>
        <w:spacing w:after="14" w:line="259" w:lineRule="auto"/>
        <w:ind w:left="0" w:firstLine="0"/>
      </w:pPr>
      <w:r>
        <w:t xml:space="preserve"> </w:t>
      </w:r>
    </w:p>
    <w:p w14:paraId="73DD59B2" w14:textId="77777777" w:rsidR="00BA5A9D" w:rsidRDefault="00000000">
      <w:pPr>
        <w:spacing w:after="215" w:line="259" w:lineRule="auto"/>
        <w:ind w:left="0" w:firstLine="0"/>
      </w:pPr>
      <w:r>
        <w:t xml:space="preserve"> </w:t>
      </w:r>
    </w:p>
    <w:p w14:paraId="0DC6F0A3" w14:textId="77777777" w:rsidR="00BA5A9D" w:rsidRDefault="00000000">
      <w:pPr>
        <w:ind w:left="-5"/>
      </w:pPr>
      <w:r>
        <w:t xml:space="preserve">Title: </w:t>
      </w:r>
    </w:p>
    <w:p w14:paraId="240A5124" w14:textId="77777777" w:rsidR="00BA5A9D" w:rsidRDefault="00000000">
      <w:pPr>
        <w:spacing w:after="14" w:line="259" w:lineRule="auto"/>
        <w:ind w:left="0" w:firstLine="0"/>
      </w:pPr>
      <w:r>
        <w:t xml:space="preserve"> </w:t>
      </w:r>
    </w:p>
    <w:p w14:paraId="3AD7A733" w14:textId="77777777" w:rsidR="00BA5A9D" w:rsidRDefault="00000000">
      <w:pPr>
        <w:spacing w:after="14" w:line="259" w:lineRule="auto"/>
        <w:ind w:left="0" w:firstLine="0"/>
      </w:pPr>
      <w:r>
        <w:t xml:space="preserve"> </w:t>
      </w:r>
    </w:p>
    <w:p w14:paraId="7E361030" w14:textId="77777777" w:rsidR="00BA5A9D" w:rsidRDefault="00000000">
      <w:pPr>
        <w:spacing w:after="14" w:line="259" w:lineRule="auto"/>
        <w:ind w:left="0" w:firstLine="0"/>
      </w:pPr>
      <w:r>
        <w:t xml:space="preserve"> </w:t>
      </w:r>
    </w:p>
    <w:p w14:paraId="7B17F845" w14:textId="77777777" w:rsidR="00BA5A9D" w:rsidRDefault="00000000">
      <w:pPr>
        <w:spacing w:after="215" w:line="259" w:lineRule="auto"/>
        <w:ind w:left="0" w:firstLine="0"/>
      </w:pPr>
      <w:r>
        <w:t xml:space="preserve"> </w:t>
      </w:r>
    </w:p>
    <w:p w14:paraId="619C726A" w14:textId="77777777" w:rsidR="00BA5A9D" w:rsidRDefault="00000000">
      <w:pPr>
        <w:ind w:left="-5"/>
      </w:pPr>
      <w:r>
        <w:t xml:space="preserve">Signature: </w:t>
      </w:r>
    </w:p>
    <w:p w14:paraId="49DE3662" w14:textId="77777777" w:rsidR="00BA5A9D" w:rsidRDefault="00000000">
      <w:pPr>
        <w:spacing w:after="14" w:line="259" w:lineRule="auto"/>
        <w:ind w:left="0" w:firstLine="0"/>
      </w:pPr>
      <w:r>
        <w:t xml:space="preserve"> </w:t>
      </w:r>
    </w:p>
    <w:p w14:paraId="6CD91A53" w14:textId="77777777" w:rsidR="00BA5A9D" w:rsidRDefault="00000000">
      <w:pPr>
        <w:spacing w:after="14" w:line="259" w:lineRule="auto"/>
        <w:ind w:left="0" w:firstLine="0"/>
      </w:pPr>
      <w:r>
        <w:t xml:space="preserve"> </w:t>
      </w:r>
    </w:p>
    <w:p w14:paraId="5FD3E25A" w14:textId="77777777" w:rsidR="00BA5A9D" w:rsidRDefault="00000000">
      <w:pPr>
        <w:spacing w:after="14" w:line="259" w:lineRule="auto"/>
        <w:ind w:left="0" w:firstLine="0"/>
      </w:pPr>
      <w:r>
        <w:t xml:space="preserve"> </w:t>
      </w:r>
    </w:p>
    <w:p w14:paraId="5E9F8ECE" w14:textId="77777777" w:rsidR="00BA5A9D" w:rsidRDefault="00000000">
      <w:pPr>
        <w:spacing w:after="0" w:line="259" w:lineRule="auto"/>
        <w:ind w:left="0" w:firstLine="0"/>
      </w:pPr>
      <w:r>
        <w:lastRenderedPageBreak/>
        <w:t xml:space="preserve"> </w:t>
      </w:r>
    </w:p>
    <w:p w14:paraId="2A365532" w14:textId="77777777" w:rsidR="00BA5A9D" w:rsidRDefault="00000000">
      <w:pPr>
        <w:ind w:left="-5"/>
      </w:pPr>
      <w:r>
        <w:t xml:space="preserve">Date: </w:t>
      </w:r>
    </w:p>
    <w:p w14:paraId="016F2946" w14:textId="77777777" w:rsidR="00BA5A9D" w:rsidRDefault="00000000">
      <w:pPr>
        <w:spacing w:after="14" w:line="259" w:lineRule="auto"/>
        <w:ind w:left="0" w:firstLine="0"/>
      </w:pPr>
      <w:r>
        <w:t xml:space="preserve"> </w:t>
      </w:r>
    </w:p>
    <w:p w14:paraId="208F0832" w14:textId="77777777" w:rsidR="00BA5A9D" w:rsidRDefault="00000000">
      <w:pPr>
        <w:spacing w:after="14" w:line="259" w:lineRule="auto"/>
        <w:ind w:left="0" w:firstLine="0"/>
      </w:pPr>
      <w:r>
        <w:t xml:space="preserve"> </w:t>
      </w:r>
    </w:p>
    <w:p w14:paraId="2A3A2E9F" w14:textId="77777777" w:rsidR="00BA5A9D" w:rsidRDefault="00000000">
      <w:pPr>
        <w:spacing w:after="14" w:line="259" w:lineRule="auto"/>
        <w:ind w:left="0" w:firstLine="0"/>
      </w:pPr>
      <w:r>
        <w:t xml:space="preserve"> </w:t>
      </w:r>
    </w:p>
    <w:p w14:paraId="151B618B" w14:textId="77777777" w:rsidR="00BA5A9D" w:rsidRDefault="00000000">
      <w:pPr>
        <w:spacing w:after="0" w:line="459" w:lineRule="auto"/>
        <w:ind w:left="0" w:right="8804" w:firstLine="0"/>
      </w:pPr>
      <w:r>
        <w:t xml:space="preserve">  </w:t>
      </w:r>
    </w:p>
    <w:sectPr w:rsidR="00BA5A9D">
      <w:headerReference w:type="even" r:id="rId7"/>
      <w:headerReference w:type="default" r:id="rId8"/>
      <w:footerReference w:type="even" r:id="rId9"/>
      <w:footerReference w:type="default" r:id="rId10"/>
      <w:headerReference w:type="first" r:id="rId11"/>
      <w:footerReference w:type="first" r:id="rId12"/>
      <w:pgSz w:w="11900" w:h="16840"/>
      <w:pgMar w:top="2444" w:right="1595" w:bottom="1511" w:left="1440" w:header="224"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8E921" w14:textId="77777777" w:rsidR="00E56FDF" w:rsidRDefault="00E56FDF">
      <w:pPr>
        <w:spacing w:after="0" w:line="240" w:lineRule="auto"/>
      </w:pPr>
      <w:r>
        <w:separator/>
      </w:r>
    </w:p>
  </w:endnote>
  <w:endnote w:type="continuationSeparator" w:id="0">
    <w:p w14:paraId="0FE91B2E" w14:textId="77777777" w:rsidR="00E56FDF" w:rsidRDefault="00E5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4D"/>
    <w:family w:val="swiss"/>
    <w:pitch w:val="variable"/>
    <w:sig w:usb0="00000003"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681A" w14:textId="77777777" w:rsidR="00BA5A9D" w:rsidRDefault="00000000">
    <w:pPr>
      <w:spacing w:after="0" w:line="259" w:lineRule="auto"/>
      <w:ind w:left="159" w:firstLine="0"/>
      <w:jc w:val="center"/>
    </w:pPr>
    <w:r>
      <w:t xml:space="preserve">Zenus Tower, 252 Av. Juan Ponce de León, San Juan, 00918, Puerto Rico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9519" w14:textId="77777777" w:rsidR="00BA5A9D" w:rsidRDefault="00000000">
    <w:pPr>
      <w:spacing w:after="0" w:line="259" w:lineRule="auto"/>
      <w:ind w:left="159" w:firstLine="0"/>
      <w:jc w:val="center"/>
    </w:pPr>
    <w:r>
      <w:t xml:space="preserve">Zenus Tower, 252 Av. Juan Ponce de León, San Juan, 00918, Puerto Rico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7A5C" w14:textId="77777777" w:rsidR="00BA5A9D" w:rsidRDefault="00000000">
    <w:pPr>
      <w:spacing w:after="0" w:line="259" w:lineRule="auto"/>
      <w:ind w:left="159" w:firstLine="0"/>
      <w:jc w:val="center"/>
    </w:pPr>
    <w:r>
      <w:t xml:space="preserve">Zenus Tower, 252 Av. Juan Ponce de León, San Juan, 00918, Puerto Rico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93291" w14:textId="77777777" w:rsidR="00E56FDF" w:rsidRDefault="00E56FDF">
      <w:pPr>
        <w:spacing w:after="0" w:line="240" w:lineRule="auto"/>
      </w:pPr>
      <w:r>
        <w:separator/>
      </w:r>
    </w:p>
  </w:footnote>
  <w:footnote w:type="continuationSeparator" w:id="0">
    <w:p w14:paraId="0A685B6B" w14:textId="77777777" w:rsidR="00E56FDF" w:rsidRDefault="00E56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83AF" w14:textId="77777777" w:rsidR="00BA5A9D" w:rsidRDefault="00000000">
    <w:pPr>
      <w:spacing w:after="0" w:line="259" w:lineRule="auto"/>
      <w:ind w:left="0" w:right="-216" w:firstLine="0"/>
      <w:jc w:val="right"/>
    </w:pPr>
    <w:r>
      <w:rPr>
        <w:rFonts w:ascii="Calibri" w:eastAsia="Calibri" w:hAnsi="Calibri" w:cs="Calibri"/>
        <w:color w:val="190934"/>
      </w:rPr>
      <w:t xml:space="preserve"> </w:t>
    </w:r>
  </w:p>
  <w:p w14:paraId="515CAD7C" w14:textId="77777777" w:rsidR="00BA5A9D" w:rsidRDefault="00000000">
    <w:pPr>
      <w:spacing w:after="1096" w:line="259" w:lineRule="auto"/>
      <w:ind w:left="0" w:right="-216" w:firstLine="0"/>
      <w:jc w:val="right"/>
    </w:pPr>
    <w:r>
      <w:rPr>
        <w:rFonts w:ascii="Calibri" w:eastAsia="Calibri" w:hAnsi="Calibri" w:cs="Calibri"/>
        <w:color w:val="190934"/>
      </w:rPr>
      <w:t xml:space="preserve"> </w:t>
    </w:r>
  </w:p>
  <w:p w14:paraId="6B7850E0" w14:textId="77777777" w:rsidR="00BA5A9D" w:rsidRDefault="00000000">
    <w:pPr>
      <w:spacing w:after="0" w:line="259" w:lineRule="auto"/>
      <w:ind w:left="0" w:right="-216" w:firstLine="0"/>
      <w:jc w:val="right"/>
    </w:pPr>
    <w:r>
      <w:rPr>
        <w:noProof/>
      </w:rPr>
      <w:drawing>
        <wp:anchor distT="0" distB="0" distL="114300" distR="114300" simplePos="0" relativeHeight="251658240" behindDoc="0" locked="0" layoutInCell="1" allowOverlap="0" wp14:anchorId="15BC7ABD" wp14:editId="7ABD5BCE">
          <wp:simplePos x="0" y="0"/>
          <wp:positionH relativeFrom="page">
            <wp:posOffset>4951731</wp:posOffset>
          </wp:positionH>
          <wp:positionV relativeFrom="page">
            <wp:posOffset>423546</wp:posOffset>
          </wp:positionV>
          <wp:extent cx="1694180" cy="848738"/>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694180" cy="848738"/>
                  </a:xfrm>
                  <a:prstGeom prst="rect">
                    <a:avLst/>
                  </a:prstGeom>
                </pic:spPr>
              </pic:pic>
            </a:graphicData>
          </a:graphic>
        </wp:anchor>
      </w:drawing>
    </w:r>
    <w:r>
      <w:rPr>
        <w:rFonts w:ascii="Calibri" w:eastAsia="Calibri" w:hAnsi="Calibri" w:cs="Calibri"/>
        <w:color w:val="190934"/>
      </w:rPr>
      <w:t xml:space="preserve"> </w:t>
    </w:r>
  </w:p>
  <w:p w14:paraId="01C3919F" w14:textId="77777777" w:rsidR="00BA5A9D" w:rsidRDefault="00000000">
    <w:pPr>
      <w:spacing w:after="0" w:line="259" w:lineRule="auto"/>
      <w:ind w:left="0" w:right="-216" w:firstLine="0"/>
      <w:jc w:val="right"/>
    </w:pPr>
    <w:r>
      <w:rPr>
        <w:rFonts w:ascii="Calibri" w:eastAsia="Calibri" w:hAnsi="Calibri" w:cs="Calibri"/>
        <w:color w:val="190934"/>
      </w:rPr>
      <w:t xml:space="preserve"> </w:t>
    </w:r>
  </w:p>
  <w:p w14:paraId="46B637FC" w14:textId="77777777" w:rsidR="00BA5A9D" w:rsidRDefault="00000000">
    <w:pPr>
      <w:spacing w:after="0" w:line="259" w:lineRule="auto"/>
      <w:ind w:left="0" w:right="-216" w:firstLine="0"/>
      <w:jc w:val="right"/>
    </w:pPr>
    <w:r>
      <w:rPr>
        <w:rFonts w:ascii="Calibri" w:eastAsia="Calibri" w:hAnsi="Calibri" w:cs="Calibri"/>
        <w:color w:val="19093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5F4F" w14:textId="77777777" w:rsidR="00BA5A9D" w:rsidRDefault="00000000">
    <w:pPr>
      <w:spacing w:after="0" w:line="259" w:lineRule="auto"/>
      <w:ind w:left="0" w:right="-216" w:firstLine="0"/>
      <w:jc w:val="right"/>
    </w:pPr>
    <w:r>
      <w:rPr>
        <w:rFonts w:ascii="Calibri" w:eastAsia="Calibri" w:hAnsi="Calibri" w:cs="Calibri"/>
        <w:color w:val="190934"/>
      </w:rPr>
      <w:t xml:space="preserve"> </w:t>
    </w:r>
  </w:p>
  <w:p w14:paraId="232D0B3B" w14:textId="77777777" w:rsidR="00BA5A9D" w:rsidRDefault="00000000">
    <w:pPr>
      <w:spacing w:after="1096" w:line="259" w:lineRule="auto"/>
      <w:ind w:left="0" w:right="-216" w:firstLine="0"/>
      <w:jc w:val="right"/>
    </w:pPr>
    <w:r>
      <w:rPr>
        <w:rFonts w:ascii="Calibri" w:eastAsia="Calibri" w:hAnsi="Calibri" w:cs="Calibri"/>
        <w:color w:val="190934"/>
      </w:rPr>
      <w:t xml:space="preserve"> </w:t>
    </w:r>
  </w:p>
  <w:p w14:paraId="12148C63" w14:textId="77777777" w:rsidR="00BA5A9D" w:rsidRDefault="00000000">
    <w:pPr>
      <w:spacing w:after="0" w:line="259" w:lineRule="auto"/>
      <w:ind w:left="0" w:right="-216" w:firstLine="0"/>
      <w:jc w:val="right"/>
    </w:pPr>
    <w:r>
      <w:rPr>
        <w:noProof/>
      </w:rPr>
      <w:drawing>
        <wp:anchor distT="0" distB="0" distL="114300" distR="114300" simplePos="0" relativeHeight="251659264" behindDoc="0" locked="0" layoutInCell="1" allowOverlap="0" wp14:anchorId="4D77E20D" wp14:editId="0B27DC13">
          <wp:simplePos x="0" y="0"/>
          <wp:positionH relativeFrom="page">
            <wp:posOffset>4951731</wp:posOffset>
          </wp:positionH>
          <wp:positionV relativeFrom="page">
            <wp:posOffset>423546</wp:posOffset>
          </wp:positionV>
          <wp:extent cx="1694180" cy="848738"/>
          <wp:effectExtent l="0" t="0" r="0" b="0"/>
          <wp:wrapSquare wrapText="bothSides"/>
          <wp:docPr id="919239639" name="Picture 919239639"/>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694180" cy="848738"/>
                  </a:xfrm>
                  <a:prstGeom prst="rect">
                    <a:avLst/>
                  </a:prstGeom>
                </pic:spPr>
              </pic:pic>
            </a:graphicData>
          </a:graphic>
        </wp:anchor>
      </w:drawing>
    </w:r>
    <w:r>
      <w:rPr>
        <w:rFonts w:ascii="Calibri" w:eastAsia="Calibri" w:hAnsi="Calibri" w:cs="Calibri"/>
        <w:color w:val="190934"/>
      </w:rPr>
      <w:t xml:space="preserve"> </w:t>
    </w:r>
  </w:p>
  <w:p w14:paraId="395A5D0D" w14:textId="77777777" w:rsidR="00BA5A9D" w:rsidRDefault="00000000">
    <w:pPr>
      <w:spacing w:after="0" w:line="259" w:lineRule="auto"/>
      <w:ind w:left="0" w:right="-216" w:firstLine="0"/>
      <w:jc w:val="right"/>
    </w:pPr>
    <w:r>
      <w:rPr>
        <w:rFonts w:ascii="Calibri" w:eastAsia="Calibri" w:hAnsi="Calibri" w:cs="Calibri"/>
        <w:color w:val="190934"/>
      </w:rPr>
      <w:t xml:space="preserve"> </w:t>
    </w:r>
  </w:p>
  <w:p w14:paraId="5AB08035" w14:textId="77777777" w:rsidR="00BA5A9D" w:rsidRDefault="00000000">
    <w:pPr>
      <w:spacing w:after="0" w:line="259" w:lineRule="auto"/>
      <w:ind w:left="0" w:right="-216" w:firstLine="0"/>
      <w:jc w:val="right"/>
    </w:pPr>
    <w:r>
      <w:rPr>
        <w:rFonts w:ascii="Calibri" w:eastAsia="Calibri" w:hAnsi="Calibri" w:cs="Calibri"/>
        <w:color w:val="19093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B749" w14:textId="77777777" w:rsidR="00BA5A9D" w:rsidRDefault="00000000">
    <w:pPr>
      <w:spacing w:after="0" w:line="259" w:lineRule="auto"/>
      <w:ind w:left="0" w:right="-216" w:firstLine="0"/>
      <w:jc w:val="right"/>
    </w:pPr>
    <w:r>
      <w:rPr>
        <w:rFonts w:ascii="Calibri" w:eastAsia="Calibri" w:hAnsi="Calibri" w:cs="Calibri"/>
        <w:color w:val="190934"/>
      </w:rPr>
      <w:t xml:space="preserve"> </w:t>
    </w:r>
  </w:p>
  <w:p w14:paraId="10205F23" w14:textId="77777777" w:rsidR="00BA5A9D" w:rsidRDefault="00000000">
    <w:pPr>
      <w:spacing w:after="1096" w:line="259" w:lineRule="auto"/>
      <w:ind w:left="0" w:right="-216" w:firstLine="0"/>
      <w:jc w:val="right"/>
    </w:pPr>
    <w:r>
      <w:rPr>
        <w:rFonts w:ascii="Calibri" w:eastAsia="Calibri" w:hAnsi="Calibri" w:cs="Calibri"/>
        <w:color w:val="190934"/>
      </w:rPr>
      <w:t xml:space="preserve"> </w:t>
    </w:r>
  </w:p>
  <w:p w14:paraId="44EE7FAE" w14:textId="77777777" w:rsidR="00BA5A9D" w:rsidRDefault="00000000">
    <w:pPr>
      <w:spacing w:after="0" w:line="259" w:lineRule="auto"/>
      <w:ind w:left="0" w:right="-216" w:firstLine="0"/>
      <w:jc w:val="right"/>
    </w:pPr>
    <w:r>
      <w:rPr>
        <w:noProof/>
      </w:rPr>
      <w:drawing>
        <wp:anchor distT="0" distB="0" distL="114300" distR="114300" simplePos="0" relativeHeight="251660288" behindDoc="0" locked="0" layoutInCell="1" allowOverlap="0" wp14:anchorId="13328618" wp14:editId="144EFB3F">
          <wp:simplePos x="0" y="0"/>
          <wp:positionH relativeFrom="page">
            <wp:posOffset>4951731</wp:posOffset>
          </wp:positionH>
          <wp:positionV relativeFrom="page">
            <wp:posOffset>423546</wp:posOffset>
          </wp:positionV>
          <wp:extent cx="1694180" cy="848738"/>
          <wp:effectExtent l="0" t="0" r="0" b="0"/>
          <wp:wrapSquare wrapText="bothSides"/>
          <wp:docPr id="564618933" name="Picture 56461893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694180" cy="848738"/>
                  </a:xfrm>
                  <a:prstGeom prst="rect">
                    <a:avLst/>
                  </a:prstGeom>
                </pic:spPr>
              </pic:pic>
            </a:graphicData>
          </a:graphic>
        </wp:anchor>
      </w:drawing>
    </w:r>
    <w:r>
      <w:rPr>
        <w:rFonts w:ascii="Calibri" w:eastAsia="Calibri" w:hAnsi="Calibri" w:cs="Calibri"/>
        <w:color w:val="190934"/>
      </w:rPr>
      <w:t xml:space="preserve"> </w:t>
    </w:r>
  </w:p>
  <w:p w14:paraId="0CA5185F" w14:textId="77777777" w:rsidR="00BA5A9D" w:rsidRDefault="00000000">
    <w:pPr>
      <w:spacing w:after="0" w:line="259" w:lineRule="auto"/>
      <w:ind w:left="0" w:right="-216" w:firstLine="0"/>
      <w:jc w:val="right"/>
    </w:pPr>
    <w:r>
      <w:rPr>
        <w:rFonts w:ascii="Calibri" w:eastAsia="Calibri" w:hAnsi="Calibri" w:cs="Calibri"/>
        <w:color w:val="190934"/>
      </w:rPr>
      <w:t xml:space="preserve"> </w:t>
    </w:r>
  </w:p>
  <w:p w14:paraId="34A4A60A" w14:textId="77777777" w:rsidR="00BA5A9D" w:rsidRDefault="00000000">
    <w:pPr>
      <w:spacing w:after="0" w:line="259" w:lineRule="auto"/>
      <w:ind w:left="0" w:right="-216" w:firstLine="0"/>
      <w:jc w:val="right"/>
    </w:pPr>
    <w:r>
      <w:rPr>
        <w:rFonts w:ascii="Calibri" w:eastAsia="Calibri" w:hAnsi="Calibri" w:cs="Calibri"/>
        <w:color w:val="19093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4780"/>
    <w:multiLevelType w:val="hybridMultilevel"/>
    <w:tmpl w:val="755836B8"/>
    <w:lvl w:ilvl="0" w:tplc="8A100E82">
      <w:start w:val="1"/>
      <w:numFmt w:val="decimal"/>
      <w:lvlText w:val="%1."/>
      <w:lvlJc w:val="left"/>
      <w:pPr>
        <w:ind w:left="3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06B0DC92">
      <w:start w:val="1"/>
      <w:numFmt w:val="lowerLetter"/>
      <w:lvlText w:val="%2"/>
      <w:lvlJc w:val="left"/>
      <w:pPr>
        <w:ind w:left="10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6BC604D4">
      <w:start w:val="1"/>
      <w:numFmt w:val="lowerRoman"/>
      <w:lvlText w:val="%3"/>
      <w:lvlJc w:val="left"/>
      <w:pPr>
        <w:ind w:left="18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A5623320">
      <w:start w:val="1"/>
      <w:numFmt w:val="decimal"/>
      <w:lvlText w:val="%4"/>
      <w:lvlJc w:val="left"/>
      <w:pPr>
        <w:ind w:left="25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A70C0D0C">
      <w:start w:val="1"/>
      <w:numFmt w:val="lowerLetter"/>
      <w:lvlText w:val="%5"/>
      <w:lvlJc w:val="left"/>
      <w:pPr>
        <w:ind w:left="32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FE906A9A">
      <w:start w:val="1"/>
      <w:numFmt w:val="lowerRoman"/>
      <w:lvlText w:val="%6"/>
      <w:lvlJc w:val="left"/>
      <w:pPr>
        <w:ind w:left="396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065EB68A">
      <w:start w:val="1"/>
      <w:numFmt w:val="decimal"/>
      <w:lvlText w:val="%7"/>
      <w:lvlJc w:val="left"/>
      <w:pPr>
        <w:ind w:left="46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5E684AC2">
      <w:start w:val="1"/>
      <w:numFmt w:val="lowerLetter"/>
      <w:lvlText w:val="%8"/>
      <w:lvlJc w:val="left"/>
      <w:pPr>
        <w:ind w:left="54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5D4233A2">
      <w:start w:val="1"/>
      <w:numFmt w:val="lowerRoman"/>
      <w:lvlText w:val="%9"/>
      <w:lvlJc w:val="left"/>
      <w:pPr>
        <w:ind w:left="61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num w:numId="1" w16cid:durableId="1689133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A9D"/>
    <w:rsid w:val="004F58B1"/>
    <w:rsid w:val="005A6E38"/>
    <w:rsid w:val="00BA5A9D"/>
    <w:rsid w:val="00E56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B5B29A"/>
  <w15:docId w15:val="{FBE5A6E0-FA96-FF46-9169-AD1AC267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4" w:line="268" w:lineRule="auto"/>
      <w:ind w:left="10" w:hanging="10"/>
    </w:pPr>
    <w:rPr>
      <w:rFonts w:ascii="Gill Sans MT" w:eastAsia="Gill Sans MT" w:hAnsi="Gill Sans MT" w:cs="Gill Sans MT"/>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526</Words>
  <Characters>3225</Characters>
  <Application>Microsoft Office Word</Application>
  <DocSecurity>0</DocSecurity>
  <Lines>230</Lines>
  <Paragraphs>62</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Zenus Bank Embedded Concentration Account EDD Form 2</dc:title>
  <dc:subject/>
  <dc:creator>Yaritza Vazquez</dc:creator>
  <cp:keywords/>
  <cp:lastModifiedBy>Jessica Sierra</cp:lastModifiedBy>
  <cp:revision>2</cp:revision>
  <dcterms:created xsi:type="dcterms:W3CDTF">2026-03-05T17:58:00Z</dcterms:created>
  <dcterms:modified xsi:type="dcterms:W3CDTF">2026-03-05T17:58:00Z</dcterms:modified>
</cp:coreProperties>
</file>